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E6" w:rsidRPr="00DB2C96" w:rsidRDefault="00B807E6" w:rsidP="00B807E6">
      <w:pPr>
        <w:jc w:val="both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>PARECER DO CONTROLE INTERNO Nº 0</w:t>
      </w:r>
      <w:r>
        <w:rPr>
          <w:rFonts w:asciiTheme="majorHAnsi" w:hAnsiTheme="majorHAnsi" w:cs="Calibri"/>
          <w:b/>
        </w:rPr>
        <w:t>10</w:t>
      </w:r>
      <w:r w:rsidRPr="00DB2C96">
        <w:rPr>
          <w:rFonts w:asciiTheme="majorHAnsi" w:hAnsiTheme="majorHAnsi" w:cs="Calibri"/>
          <w:b/>
        </w:rPr>
        <w:t>/SCI-</w:t>
      </w:r>
      <w:r>
        <w:rPr>
          <w:rFonts w:asciiTheme="majorHAnsi" w:hAnsiTheme="majorHAnsi" w:cs="Calibri"/>
          <w:b/>
        </w:rPr>
        <w:t>PUBL</w:t>
      </w:r>
      <w:r w:rsidRPr="00DB2C96">
        <w:rPr>
          <w:rFonts w:asciiTheme="majorHAnsi" w:hAnsiTheme="majorHAnsi" w:cs="Calibri"/>
          <w:b/>
        </w:rPr>
        <w:t>/20</w:t>
      </w:r>
      <w:r>
        <w:rPr>
          <w:rFonts w:asciiTheme="majorHAnsi" w:hAnsiTheme="majorHAnsi" w:cs="Calibri"/>
          <w:b/>
        </w:rPr>
        <w:t>21</w:t>
      </w:r>
    </w:p>
    <w:p w:rsidR="00B807E6" w:rsidRDefault="00B807E6" w:rsidP="00B807E6">
      <w:pPr>
        <w:jc w:val="both"/>
        <w:rPr>
          <w:rFonts w:asciiTheme="majorHAnsi" w:hAnsiTheme="majorHAnsi" w:cs="Calibri"/>
          <w:b/>
        </w:rPr>
      </w:pPr>
    </w:p>
    <w:p w:rsidR="00B807E6" w:rsidRPr="00DB2C96" w:rsidRDefault="00B807E6" w:rsidP="00B807E6">
      <w:pPr>
        <w:jc w:val="both"/>
        <w:rPr>
          <w:rFonts w:asciiTheme="majorHAnsi" w:hAnsiTheme="majorHAnsi" w:cs="Calibri"/>
          <w:b/>
        </w:rPr>
      </w:pPr>
    </w:p>
    <w:p w:rsidR="00B807E6" w:rsidRDefault="00B807E6" w:rsidP="00B807E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B807E6" w:rsidRDefault="00B807E6" w:rsidP="00B807E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B807E6" w:rsidRDefault="00B807E6" w:rsidP="00B807E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</w:rPr>
      </w:pPr>
    </w:p>
    <w:p w:rsidR="00B807E6" w:rsidRPr="00DB2C96" w:rsidRDefault="00B807E6" w:rsidP="00B807E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</w:rPr>
      </w:pPr>
      <w:r w:rsidRPr="00DB2C96">
        <w:rPr>
          <w:rFonts w:asciiTheme="majorHAnsi" w:hAnsiTheme="majorHAnsi" w:cs="Calibri"/>
          <w:b/>
        </w:rPr>
        <w:t xml:space="preserve">TRATA-SE DE PARECER PRÉVIO REFERENTE ÀS DESPESAS DO MÊS DE </w:t>
      </w:r>
      <w:r>
        <w:rPr>
          <w:rFonts w:asciiTheme="majorHAnsi" w:hAnsiTheme="majorHAnsi" w:cs="Calibri"/>
          <w:b/>
        </w:rPr>
        <w:t>JUNHO DE 2021</w:t>
      </w:r>
      <w:r w:rsidRPr="00DB2C96">
        <w:rPr>
          <w:rFonts w:asciiTheme="majorHAnsi" w:hAnsiTheme="majorHAnsi" w:cs="Calibri"/>
          <w:b/>
        </w:rPr>
        <w:t xml:space="preserve"> </w:t>
      </w:r>
      <w:r>
        <w:rPr>
          <w:rFonts w:asciiTheme="majorHAnsi" w:hAnsiTheme="majorHAnsi" w:cs="Calibri"/>
          <w:b/>
        </w:rPr>
        <w:t xml:space="preserve">COM </w:t>
      </w:r>
      <w:r w:rsidRPr="00DB2C96">
        <w:rPr>
          <w:rFonts w:asciiTheme="majorHAnsi" w:hAnsiTheme="majorHAnsi" w:cs="Calibri"/>
          <w:b/>
        </w:rPr>
        <w:t xml:space="preserve">PUBLICIDADE </w:t>
      </w:r>
      <w:r>
        <w:rPr>
          <w:rFonts w:asciiTheme="majorHAnsi" w:hAnsiTheme="majorHAnsi" w:cs="Calibri"/>
          <w:b/>
        </w:rPr>
        <w:t xml:space="preserve">CONFORME AGENCIA </w:t>
      </w:r>
      <w:r w:rsidRPr="00DB2C96">
        <w:rPr>
          <w:rFonts w:asciiTheme="majorHAnsi" w:hAnsiTheme="majorHAnsi" w:cs="Calibri"/>
          <w:b/>
        </w:rPr>
        <w:t>DOIS PONTOS.</w:t>
      </w:r>
    </w:p>
    <w:p w:rsidR="00B807E6" w:rsidRPr="00DB2C96" w:rsidRDefault="00B807E6" w:rsidP="00B807E6">
      <w:pPr>
        <w:tabs>
          <w:tab w:val="left" w:pos="4539"/>
        </w:tabs>
        <w:jc w:val="both"/>
        <w:rPr>
          <w:rFonts w:asciiTheme="majorHAnsi" w:hAnsiTheme="majorHAnsi" w:cs="Calibri"/>
          <w:b/>
        </w:rPr>
      </w:pPr>
    </w:p>
    <w:p w:rsidR="00B807E6" w:rsidRDefault="00B807E6" w:rsidP="00B807E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  <w:r w:rsidRPr="00DB2C96"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</w:p>
    <w:p w:rsidR="00B807E6" w:rsidRDefault="00B807E6" w:rsidP="00B807E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B807E6" w:rsidRDefault="00B807E6" w:rsidP="00B807E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B807E6" w:rsidRDefault="00B807E6" w:rsidP="00B807E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B807E6" w:rsidRDefault="00B807E6" w:rsidP="00B807E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B807E6" w:rsidRDefault="00B807E6" w:rsidP="00B807E6">
      <w:pPr>
        <w:tabs>
          <w:tab w:val="left" w:pos="0"/>
        </w:tabs>
        <w:jc w:val="both"/>
        <w:rPr>
          <w:rFonts w:asciiTheme="majorHAnsi" w:hAnsiTheme="majorHAnsi" w:cs="Calibri"/>
          <w:b/>
        </w:rPr>
      </w:pPr>
    </w:p>
    <w:p w:rsidR="00B807E6" w:rsidRDefault="00B807E6" w:rsidP="00B807E6">
      <w:pPr>
        <w:tabs>
          <w:tab w:val="left" w:pos="0"/>
        </w:tabs>
        <w:jc w:val="both"/>
        <w:rPr>
          <w:rFonts w:asciiTheme="majorHAnsi" w:hAnsiTheme="majorHAnsi" w:cs="Arial"/>
        </w:rPr>
      </w:pP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 w:rsidRPr="00794B41">
        <w:rPr>
          <w:rFonts w:asciiTheme="majorHAnsi" w:hAnsiTheme="majorHAnsi" w:cs="Calibri"/>
        </w:rPr>
        <w:t>Em resposta ao Memorando nº 0</w:t>
      </w:r>
      <w:r>
        <w:rPr>
          <w:rFonts w:asciiTheme="majorHAnsi" w:hAnsiTheme="majorHAnsi" w:cs="Calibri"/>
        </w:rPr>
        <w:t>36</w:t>
      </w:r>
      <w:r w:rsidRPr="00794B41">
        <w:rPr>
          <w:rFonts w:asciiTheme="majorHAnsi" w:hAnsiTheme="majorHAnsi" w:cs="Calibri"/>
        </w:rPr>
        <w:t>/ASSISTENTE-IMPRENSA/2021, foi realizada a análise da</w:t>
      </w:r>
      <w:r w:rsidRPr="00DB2C96">
        <w:rPr>
          <w:rFonts w:asciiTheme="majorHAnsi" w:hAnsiTheme="majorHAnsi" w:cs="Calibri"/>
        </w:rPr>
        <w:t xml:space="preserve"> movimentação de publicidade sugerida para</w:t>
      </w:r>
      <w:r>
        <w:rPr>
          <w:rFonts w:asciiTheme="majorHAnsi" w:hAnsiTheme="majorHAnsi" w:cs="Calibri"/>
        </w:rPr>
        <w:t xml:space="preserve"> as ultimas três semanas d</w:t>
      </w:r>
      <w:r w:rsidRPr="00DB2C96">
        <w:rPr>
          <w:rFonts w:asciiTheme="majorHAnsi" w:hAnsiTheme="majorHAnsi" w:cs="Calibri"/>
        </w:rPr>
        <w:t xml:space="preserve">o mês de </w:t>
      </w:r>
      <w:r>
        <w:rPr>
          <w:rFonts w:asciiTheme="majorHAnsi" w:hAnsiTheme="majorHAnsi" w:cs="Calibri"/>
        </w:rPr>
        <w:t>Junho</w:t>
      </w:r>
      <w:r w:rsidRPr="00DB2C96">
        <w:rPr>
          <w:rFonts w:asciiTheme="majorHAnsi" w:hAnsiTheme="majorHAnsi" w:cs="Calibri"/>
        </w:rPr>
        <w:t>/20</w:t>
      </w:r>
      <w:r>
        <w:rPr>
          <w:rFonts w:asciiTheme="majorHAnsi" w:hAnsiTheme="majorHAnsi" w:cs="Calibri"/>
        </w:rPr>
        <w:t>21, constatando a regularidade do processo, contudo reiteramos as sugestões do Parecer nº 009/SCI-PUBL/2021:</w:t>
      </w:r>
    </w:p>
    <w:p w:rsidR="00B807E6" w:rsidRDefault="00B807E6" w:rsidP="00B807E6">
      <w:pPr>
        <w:ind w:firstLine="708"/>
        <w:jc w:val="both"/>
        <w:rPr>
          <w:rFonts w:asciiTheme="majorHAnsi" w:hAnsiTheme="majorHAnsi" w:cs="Arial"/>
        </w:rPr>
      </w:pPr>
    </w:p>
    <w:p w:rsidR="00B807E6" w:rsidRPr="00B807E6" w:rsidRDefault="00B807E6" w:rsidP="00B807E6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Calibri"/>
        </w:rPr>
      </w:pPr>
      <w:r w:rsidRPr="00B807E6">
        <w:rPr>
          <w:rFonts w:asciiTheme="majorHAnsi" w:hAnsiTheme="majorHAnsi" w:cs="Calibri"/>
        </w:rPr>
        <w:t>Observar os apontamentos feitos não Parecer do 1º Quadrimestre de 2021;</w:t>
      </w:r>
    </w:p>
    <w:p w:rsidR="00B807E6" w:rsidRPr="000669E5" w:rsidRDefault="00B807E6" w:rsidP="00B807E6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="Calibri"/>
        </w:rPr>
      </w:pPr>
      <w:r w:rsidRPr="000669E5">
        <w:rPr>
          <w:rFonts w:asciiTheme="majorHAnsi" w:hAnsiTheme="majorHAnsi" w:cs="Arial"/>
        </w:rPr>
        <w:t xml:space="preserve">Observar os apontamentos </w:t>
      </w:r>
      <w:r w:rsidRPr="000669E5">
        <w:rPr>
          <w:rFonts w:asciiTheme="majorHAnsi" w:hAnsiTheme="majorHAnsi" w:cs="Calibri"/>
        </w:rPr>
        <w:t>feitos no Relatório Técnico Preliminar de 26/09/2019;</w:t>
      </w:r>
    </w:p>
    <w:p w:rsidR="00B807E6" w:rsidRPr="000669E5" w:rsidRDefault="00B807E6" w:rsidP="00B807E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0669E5">
        <w:rPr>
          <w:rFonts w:asciiTheme="majorHAnsi" w:hAnsiTheme="majorHAnsi" w:cs="Calibri"/>
        </w:rPr>
        <w:t>Observar a necessidade das despesas em relação ao principio da economicidade;</w:t>
      </w:r>
    </w:p>
    <w:p w:rsidR="00B807E6" w:rsidRPr="000669E5" w:rsidRDefault="00B807E6" w:rsidP="00B807E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0669E5">
        <w:rPr>
          <w:rFonts w:asciiTheme="majorHAnsi" w:hAnsiTheme="majorHAnsi" w:cs="Calibri"/>
        </w:rPr>
        <w:t>Observar os princípios da supremacia do interesse público, da moralidade e da eficiência;</w:t>
      </w:r>
    </w:p>
    <w:p w:rsidR="00B807E6" w:rsidRPr="000669E5" w:rsidRDefault="00B807E6" w:rsidP="00B807E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0669E5">
        <w:rPr>
          <w:rFonts w:asciiTheme="majorHAnsi" w:hAnsiTheme="majorHAnsi" w:cs="Calibri"/>
        </w:rPr>
        <w:t>Observar a validade da certidão de d</w:t>
      </w:r>
      <w:r w:rsidRPr="000669E5">
        <w:rPr>
          <w:rFonts w:asciiTheme="majorHAnsi" w:hAnsiTheme="majorHAnsi"/>
        </w:rPr>
        <w:t xml:space="preserve">ébitos municipais </w:t>
      </w:r>
      <w:r w:rsidRPr="000669E5">
        <w:rPr>
          <w:rFonts w:asciiTheme="majorHAnsi" w:hAnsiTheme="majorHAnsi" w:cs="Calibri"/>
        </w:rPr>
        <w:t xml:space="preserve">da empresa </w:t>
      </w:r>
      <w:r w:rsidRPr="000669E5">
        <w:rPr>
          <w:rFonts w:asciiTheme="majorHAnsi" w:hAnsiTheme="majorHAnsi"/>
        </w:rPr>
        <w:t>SUPREMA, CNPJ: 22548304000120, cujo vencimento é 03/06/2021, para a correta manutenção da integridade fiscal enquanto perdurar o contrato;</w:t>
      </w:r>
    </w:p>
    <w:p w:rsidR="00B807E6" w:rsidRPr="000669E5" w:rsidRDefault="00B807E6" w:rsidP="00B807E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0669E5">
        <w:rPr>
          <w:rFonts w:asciiTheme="majorHAnsi" w:hAnsiTheme="majorHAnsi" w:cs="Calibri"/>
        </w:rPr>
        <w:t>Observar o quantitativo do gasto em publicidade</w:t>
      </w:r>
      <w:r>
        <w:rPr>
          <w:rFonts w:asciiTheme="majorHAnsi" w:hAnsiTheme="majorHAnsi" w:cs="Calibri"/>
        </w:rPr>
        <w:t>, visto que as matérias e inserções são repetitivas em vários meios de comunicação</w:t>
      </w:r>
      <w:r w:rsidRPr="000669E5">
        <w:rPr>
          <w:rFonts w:asciiTheme="majorHAnsi" w:hAnsiTheme="majorHAnsi" w:cs="Calibri"/>
        </w:rPr>
        <w:t>.</w:t>
      </w:r>
    </w:p>
    <w:p w:rsidR="00B807E6" w:rsidRPr="000669E5" w:rsidRDefault="00B807E6" w:rsidP="00B807E6">
      <w:pPr>
        <w:pStyle w:val="PargrafodaLista"/>
        <w:ind w:left="1068"/>
        <w:jc w:val="both"/>
        <w:rPr>
          <w:rFonts w:asciiTheme="majorHAnsi" w:hAnsiTheme="majorHAnsi"/>
        </w:rPr>
      </w:pPr>
    </w:p>
    <w:p w:rsidR="00B807E6" w:rsidRPr="00421A37" w:rsidRDefault="00B807E6" w:rsidP="00B807E6">
      <w:pPr>
        <w:pStyle w:val="PargrafodaLista"/>
        <w:ind w:left="1068" w:firstLine="348"/>
        <w:jc w:val="both"/>
        <w:rPr>
          <w:rFonts w:asciiTheme="majorHAnsi" w:hAnsiTheme="majorHAnsi"/>
        </w:rPr>
      </w:pPr>
      <w:r w:rsidRPr="00421A37">
        <w:rPr>
          <w:rFonts w:asciiTheme="majorHAnsi" w:hAnsiTheme="majorHAnsi"/>
          <w:spacing w:val="2"/>
          <w:shd w:val="clear" w:color="auto" w:fill="FFFFFF"/>
        </w:rPr>
        <w:t>É a análise.</w:t>
      </w:r>
    </w:p>
    <w:p w:rsidR="00B807E6" w:rsidRDefault="00B807E6" w:rsidP="00B807E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B807E6" w:rsidRDefault="00B807E6" w:rsidP="00B807E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B807E6" w:rsidRDefault="00B807E6" w:rsidP="00B807E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B807E6" w:rsidRDefault="00B807E6" w:rsidP="00B807E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  <w:r w:rsidRPr="00DB2C96">
        <w:rPr>
          <w:rFonts w:asciiTheme="majorHAnsi" w:hAnsiTheme="majorHAnsi" w:cs="Calibri"/>
        </w:rPr>
        <w:t xml:space="preserve">Tangará da Serra-MT, </w:t>
      </w:r>
      <w:r>
        <w:rPr>
          <w:rFonts w:asciiTheme="majorHAnsi" w:hAnsiTheme="majorHAnsi" w:cs="Calibri"/>
        </w:rPr>
        <w:t>08 de Junho</w:t>
      </w:r>
      <w:r w:rsidRPr="00DB2C96">
        <w:rPr>
          <w:rFonts w:asciiTheme="majorHAnsi" w:hAnsiTheme="majorHAnsi" w:cs="Calibri"/>
        </w:rPr>
        <w:t xml:space="preserve"> de 20</w:t>
      </w:r>
      <w:r>
        <w:rPr>
          <w:rFonts w:asciiTheme="majorHAnsi" w:hAnsiTheme="majorHAnsi" w:cs="Calibri"/>
        </w:rPr>
        <w:t>21</w:t>
      </w:r>
      <w:r w:rsidRPr="00DB2C96">
        <w:rPr>
          <w:rFonts w:asciiTheme="majorHAnsi" w:hAnsiTheme="majorHAnsi" w:cs="Calibri"/>
        </w:rPr>
        <w:t>.</w:t>
      </w:r>
    </w:p>
    <w:p w:rsidR="00B807E6" w:rsidRDefault="00B807E6" w:rsidP="00B807E6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</w:rPr>
      </w:pPr>
    </w:p>
    <w:p w:rsidR="009A1510" w:rsidRDefault="009A1510" w:rsidP="009A1510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9A1510" w:rsidRDefault="009A1510" w:rsidP="009A1510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9A1510" w:rsidRDefault="009A1510" w:rsidP="009A1510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9A1510" w:rsidRDefault="009A1510" w:rsidP="009A1510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sectPr w:rsidR="009A1510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D8C" w:rsidRDefault="003A4D8C" w:rsidP="001C48E6">
      <w:r>
        <w:separator/>
      </w:r>
    </w:p>
  </w:endnote>
  <w:endnote w:type="continuationSeparator" w:id="0">
    <w:p w:rsidR="003A4D8C" w:rsidRDefault="003A4D8C" w:rsidP="001C4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B807E6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B807E6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B807E6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D8C" w:rsidRDefault="003A4D8C" w:rsidP="001C48E6">
      <w:r>
        <w:separator/>
      </w:r>
    </w:p>
  </w:footnote>
  <w:footnote w:type="continuationSeparator" w:id="0">
    <w:p w:rsidR="003A4D8C" w:rsidRDefault="003A4D8C" w:rsidP="001C4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3A4D8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B807E6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5860648" r:id="rId2"/>
            </w:object>
          </w:r>
        </w:p>
        <w:p w:rsidR="006F5BBE" w:rsidRPr="00225746" w:rsidRDefault="00B807E6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B807E6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B807E6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3A4D8C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77AA4"/>
    <w:multiLevelType w:val="hybridMultilevel"/>
    <w:tmpl w:val="D5ACB73A"/>
    <w:lvl w:ilvl="0" w:tplc="2564C38E">
      <w:start w:val="1"/>
      <w:numFmt w:val="upp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E43127"/>
    <w:multiLevelType w:val="hybridMultilevel"/>
    <w:tmpl w:val="5C582294"/>
    <w:lvl w:ilvl="0" w:tplc="E8DA89EA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807E6"/>
    <w:rsid w:val="001C48E6"/>
    <w:rsid w:val="003A4D8C"/>
    <w:rsid w:val="009A1510"/>
    <w:rsid w:val="009C1AE7"/>
    <w:rsid w:val="00B8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E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807E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807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80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2021-06-08T18:02:00Z</dcterms:created>
  <dcterms:modified xsi:type="dcterms:W3CDTF">2021-06-22T13:51:00Z</dcterms:modified>
</cp:coreProperties>
</file>