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41" w:rsidRPr="00C1662E" w:rsidRDefault="00D20541" w:rsidP="00D20541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06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SCI-LIC/2020</w:t>
      </w:r>
    </w:p>
    <w:p w:rsidR="00D20541" w:rsidRPr="00C1662E" w:rsidRDefault="00D20541" w:rsidP="00D2054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20541" w:rsidRPr="00C1662E" w:rsidRDefault="00D20541" w:rsidP="00D2054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20541" w:rsidRPr="00C1662E" w:rsidRDefault="00D20541" w:rsidP="00D2054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20541" w:rsidRPr="00C1662E" w:rsidRDefault="00D20541" w:rsidP="00D2054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20541" w:rsidRPr="00C1662E" w:rsidRDefault="00D20541" w:rsidP="00D2054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D20541" w:rsidRPr="00C1662E" w:rsidRDefault="00D20541" w:rsidP="00D2054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D20541" w:rsidRPr="00C1662E" w:rsidRDefault="00D20541" w:rsidP="00D2054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PROCESSO Nº 001/2020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</w:t>
      </w:r>
      <w:r>
        <w:rPr>
          <w:rFonts w:asciiTheme="majorHAnsi" w:hAnsiTheme="majorHAnsi" w:cs="Calibri"/>
          <w:b/>
          <w:sz w:val="24"/>
          <w:szCs w:val="24"/>
        </w:rPr>
        <w:t>DISPENSA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Nº 0</w:t>
      </w:r>
      <w:r>
        <w:rPr>
          <w:rFonts w:asciiTheme="majorHAnsi" w:hAnsiTheme="majorHAnsi" w:cs="Calibri"/>
          <w:b/>
          <w:sz w:val="24"/>
          <w:szCs w:val="24"/>
        </w:rPr>
        <w:t>01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CONTRATAÇÃO DE EMPRESA PARA MONITORAMENTO 24 HORAS DO PRÉDIO DA CÂMARA MUNICIPAL.</w:t>
      </w:r>
    </w:p>
    <w:p w:rsidR="00D20541" w:rsidRPr="00C1662E" w:rsidRDefault="00D20541" w:rsidP="00D20541">
      <w:pPr>
        <w:jc w:val="both"/>
        <w:rPr>
          <w:rFonts w:asciiTheme="majorHAnsi" w:hAnsiTheme="majorHAnsi" w:cs="Calibri"/>
          <w:sz w:val="24"/>
          <w:szCs w:val="24"/>
        </w:rPr>
      </w:pPr>
    </w:p>
    <w:p w:rsidR="00D20541" w:rsidRPr="00C1662E" w:rsidRDefault="00D20541" w:rsidP="00D20541">
      <w:pPr>
        <w:jc w:val="both"/>
        <w:rPr>
          <w:rFonts w:asciiTheme="majorHAnsi" w:hAnsiTheme="majorHAnsi" w:cs="Calibri"/>
          <w:sz w:val="24"/>
          <w:szCs w:val="24"/>
        </w:rPr>
      </w:pPr>
    </w:p>
    <w:p w:rsidR="00D20541" w:rsidRPr="00C1662E" w:rsidRDefault="00D20541" w:rsidP="00D20541">
      <w:pPr>
        <w:jc w:val="both"/>
        <w:rPr>
          <w:rFonts w:asciiTheme="majorHAnsi" w:hAnsiTheme="majorHAnsi" w:cs="Calibri"/>
          <w:sz w:val="24"/>
          <w:szCs w:val="24"/>
        </w:rPr>
      </w:pPr>
    </w:p>
    <w:p w:rsidR="00D20541" w:rsidRPr="00C1662E" w:rsidRDefault="00D20541" w:rsidP="00D20541">
      <w:pPr>
        <w:jc w:val="both"/>
        <w:rPr>
          <w:rFonts w:asciiTheme="majorHAnsi" w:hAnsiTheme="majorHAnsi" w:cs="Calibri"/>
          <w:sz w:val="24"/>
          <w:szCs w:val="24"/>
        </w:rPr>
      </w:pPr>
    </w:p>
    <w:p w:rsidR="00D20541" w:rsidRPr="00C1662E" w:rsidRDefault="00D20541" w:rsidP="00D20541">
      <w:pPr>
        <w:jc w:val="both"/>
        <w:rPr>
          <w:rFonts w:asciiTheme="majorHAnsi" w:hAnsiTheme="majorHAnsi" w:cs="Calibri"/>
          <w:sz w:val="24"/>
          <w:szCs w:val="24"/>
        </w:rPr>
      </w:pPr>
    </w:p>
    <w:p w:rsidR="00D20541" w:rsidRPr="00A4418B" w:rsidRDefault="00D20541" w:rsidP="00D20541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D20541" w:rsidRPr="00A4418B" w:rsidRDefault="00D20541" w:rsidP="00D2054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A4418B">
        <w:rPr>
          <w:rFonts w:asciiTheme="majorHAnsi" w:hAnsiTheme="majorHAnsi" w:cstheme="minorHAnsi"/>
          <w:sz w:val="24"/>
          <w:szCs w:val="24"/>
        </w:rPr>
        <w:tab/>
        <w:t xml:space="preserve">Examinamos o certame acima descrito, constatando que os atos do procedimento </w:t>
      </w:r>
      <w:proofErr w:type="gramStart"/>
      <w:r w:rsidRPr="00A4418B">
        <w:rPr>
          <w:rFonts w:asciiTheme="majorHAnsi" w:hAnsiTheme="majorHAnsi" w:cstheme="minorHAnsi"/>
          <w:sz w:val="24"/>
          <w:szCs w:val="24"/>
        </w:rPr>
        <w:t>citado</w:t>
      </w:r>
      <w:proofErr w:type="gramEnd"/>
      <w:r w:rsidRPr="00A4418B">
        <w:rPr>
          <w:rFonts w:asciiTheme="majorHAnsi" w:hAnsiTheme="majorHAnsi" w:cstheme="minorHAnsi"/>
          <w:sz w:val="24"/>
          <w:szCs w:val="24"/>
        </w:rPr>
        <w:t xml:space="preserve"> estão regulares, conforme o art. 2</w:t>
      </w:r>
      <w:r>
        <w:rPr>
          <w:rFonts w:asciiTheme="majorHAnsi" w:hAnsiTheme="majorHAnsi" w:cstheme="minorHAnsi"/>
          <w:sz w:val="24"/>
          <w:szCs w:val="24"/>
        </w:rPr>
        <w:t>4</w:t>
      </w:r>
      <w:r w:rsidRPr="00A4418B">
        <w:rPr>
          <w:rFonts w:asciiTheme="majorHAnsi" w:hAnsiTheme="majorHAnsi" w:cstheme="minorHAnsi"/>
          <w:sz w:val="24"/>
          <w:szCs w:val="24"/>
        </w:rPr>
        <w:t xml:space="preserve"> da Lei 8.666/93 e ar</w:t>
      </w:r>
      <w:r>
        <w:rPr>
          <w:rFonts w:asciiTheme="majorHAnsi" w:hAnsiTheme="majorHAnsi" w:cstheme="minorHAnsi"/>
          <w:sz w:val="24"/>
          <w:szCs w:val="24"/>
        </w:rPr>
        <w:t>t. 54 e seguintes da mesma lei.</w:t>
      </w:r>
    </w:p>
    <w:p w:rsidR="00D20541" w:rsidRPr="00A4418B" w:rsidRDefault="00D20541" w:rsidP="00D2054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A4418B">
        <w:rPr>
          <w:rFonts w:asciiTheme="majorHAnsi" w:hAnsiTheme="majorHAnsi" w:cs="Calibri"/>
          <w:sz w:val="24"/>
          <w:szCs w:val="24"/>
        </w:rPr>
        <w:t>É o parecer.</w:t>
      </w:r>
    </w:p>
    <w:p w:rsidR="00D20541" w:rsidRPr="00C1662E" w:rsidRDefault="00D20541" w:rsidP="00D2054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D20541" w:rsidRPr="00C1662E" w:rsidRDefault="00D20541" w:rsidP="00D2054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D20541" w:rsidRPr="00C1662E" w:rsidRDefault="00D20541" w:rsidP="00D20541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17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Setembro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D20541" w:rsidRPr="00C1662E" w:rsidRDefault="00D20541" w:rsidP="00D2054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D20541" w:rsidRPr="00C1662E" w:rsidRDefault="00D20541" w:rsidP="00D2054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D20541" w:rsidRPr="00C1662E" w:rsidRDefault="00D20541" w:rsidP="00D2054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D20541" w:rsidRPr="00C1662E" w:rsidRDefault="00D20541" w:rsidP="00D2054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D20541" w:rsidRPr="00C1662E" w:rsidRDefault="00D20541" w:rsidP="00D2054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D20541" w:rsidRPr="00C1662E" w:rsidRDefault="00D20541" w:rsidP="00D2054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D20541" w:rsidRPr="00C1662E" w:rsidRDefault="00D20541" w:rsidP="00D20541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D20541" w:rsidRDefault="00D20541" w:rsidP="00D20541"/>
    <w:p w:rsidR="00D20541" w:rsidRDefault="00D20541" w:rsidP="00D20541"/>
    <w:p w:rsidR="00D20541" w:rsidRDefault="00D20541" w:rsidP="00D20541"/>
    <w:p w:rsidR="00D20541" w:rsidRDefault="00D20541" w:rsidP="00D20541"/>
    <w:p w:rsidR="00D20541" w:rsidRDefault="00D20541" w:rsidP="00D20541"/>
    <w:p w:rsidR="00D20541" w:rsidRDefault="00D20541" w:rsidP="00D20541"/>
    <w:p w:rsidR="0058018E" w:rsidRDefault="0058018E"/>
    <w:sectPr w:rsidR="0058018E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D20541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D20541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D20541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D20541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D20541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61837880" r:id="rId2"/>
            </w:object>
          </w:r>
        </w:p>
        <w:p w:rsidR="00F964BC" w:rsidRPr="00C1662E" w:rsidRDefault="00D20541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D20541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D20541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D20541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541"/>
    <w:rsid w:val="0058018E"/>
    <w:rsid w:val="00D2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4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2054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2054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2020-09-17T12:41:00Z</dcterms:created>
  <dcterms:modified xsi:type="dcterms:W3CDTF">2020-09-17T12:52:00Z</dcterms:modified>
</cp:coreProperties>
</file>