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PARECER DO CONTROLE INTERNO Nº 01</w:t>
      </w:r>
      <w:r w:rsidR="00DE310A">
        <w:rPr>
          <w:rFonts w:asciiTheme="majorHAnsi" w:hAnsiTheme="majorHAnsi" w:cs="Calibri"/>
          <w:b/>
          <w:sz w:val="24"/>
          <w:szCs w:val="24"/>
        </w:rPr>
        <w:t>2</w:t>
      </w:r>
      <w:r>
        <w:rPr>
          <w:rFonts w:asciiTheme="majorHAnsi" w:hAnsiTheme="majorHAnsi" w:cs="Calibri"/>
          <w:b/>
          <w:sz w:val="24"/>
          <w:szCs w:val="24"/>
        </w:rPr>
        <w:t>/SCI-DESP/2022</w:t>
      </w: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 xml:space="preserve">TRATA-SE DE PARECER REFERENTE A REALIZAÇÃO DE DESPESAS NA CÂMARA MUNICIPAL NO MÊS DE </w:t>
      </w:r>
      <w:r w:rsidR="00DE310A">
        <w:rPr>
          <w:rFonts w:asciiTheme="majorHAnsi" w:hAnsiTheme="majorHAnsi" w:cs="Calibri"/>
          <w:b/>
          <w:sz w:val="24"/>
          <w:szCs w:val="24"/>
        </w:rPr>
        <w:t>SETEMBRO</w:t>
      </w:r>
      <w:r>
        <w:rPr>
          <w:rFonts w:asciiTheme="majorHAnsi" w:hAnsiTheme="majorHAnsi" w:cs="Calibri"/>
          <w:b/>
          <w:sz w:val="24"/>
          <w:szCs w:val="24"/>
        </w:rPr>
        <w:t xml:space="preserve"> DE 2022.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examinamos</w:t>
      </w:r>
      <w:r>
        <w:rPr>
          <w:rFonts w:asciiTheme="majorHAnsi" w:hAnsiTheme="majorHAnsi" w:cs="Calibri"/>
          <w:sz w:val="24"/>
          <w:szCs w:val="24"/>
        </w:rPr>
        <w:t xml:space="preserve"> os procedimentos de despesa referente ao mês de </w:t>
      </w:r>
      <w:r w:rsidR="00DE310A">
        <w:rPr>
          <w:rFonts w:asciiTheme="majorHAnsi" w:hAnsiTheme="majorHAnsi" w:cs="Calibri"/>
          <w:sz w:val="24"/>
          <w:szCs w:val="24"/>
        </w:rPr>
        <w:t>Setembro</w:t>
      </w:r>
      <w:r>
        <w:rPr>
          <w:rFonts w:asciiTheme="majorHAnsi" w:hAnsiTheme="majorHAnsi" w:cs="Calibri"/>
          <w:sz w:val="24"/>
          <w:szCs w:val="24"/>
        </w:rPr>
        <w:t xml:space="preserve"> de 2022, que compreendem a OP 01</w:t>
      </w:r>
      <w:r w:rsidR="00DE310A">
        <w:rPr>
          <w:rFonts w:asciiTheme="majorHAnsi" w:hAnsiTheme="majorHAnsi" w:cs="Calibri"/>
          <w:sz w:val="24"/>
          <w:szCs w:val="24"/>
        </w:rPr>
        <w:t>500</w:t>
      </w:r>
      <w:r>
        <w:rPr>
          <w:rFonts w:asciiTheme="majorHAnsi" w:hAnsiTheme="majorHAnsi" w:cs="Calibri"/>
          <w:sz w:val="24"/>
          <w:szCs w:val="24"/>
        </w:rPr>
        <w:t>/00 até a OP 0</w:t>
      </w:r>
      <w:r w:rsidR="00DE310A">
        <w:rPr>
          <w:rFonts w:asciiTheme="majorHAnsi" w:hAnsiTheme="majorHAnsi" w:cs="Calibri"/>
          <w:sz w:val="24"/>
          <w:szCs w:val="24"/>
        </w:rPr>
        <w:t>1660</w:t>
      </w:r>
      <w:r>
        <w:rPr>
          <w:rFonts w:asciiTheme="majorHAnsi" w:hAnsiTheme="majorHAnsi" w:cs="Calibri"/>
          <w:sz w:val="24"/>
          <w:szCs w:val="24"/>
        </w:rPr>
        <w:t>/00,</w:t>
      </w:r>
      <w:r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objetivo, segundo o art. 2º da Lei nº 2.789/07, de: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legalidade e avaliar os resultados, quanto à eficácia e à eficiência, da gestão orçamentária, financeira e patrimonial do Poder Legislativo, </w:t>
      </w:r>
      <w:r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realizar o controle dos limites fiscais.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Concluímos, assim, que os processos de pagamento de despesas e as demais peças analisadas representam adequadamente a posição de regularidade orçamentária, financeira, patrimonial e de gestão fiscal; e nos atos de gestão, foram observadas a legalidade, a legitimidade e a economicidade na condução dos recursos públicos.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Alertamos, porém, em relação às vedações de final de mandato, que proíbem a realização de despesas que vão além do exercício e do aumento com gasto de pessoal nos últimos cento e oitenta dias da gestão, que poderão ser consideradas nulas se ultrapassarem os limites e o final do exercício.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37756F" w:rsidRDefault="0037756F" w:rsidP="0037756F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Tangará da Serra-MT, </w:t>
      </w:r>
      <w:r w:rsidR="00DE310A">
        <w:rPr>
          <w:rFonts w:asciiTheme="majorHAnsi" w:hAnsiTheme="majorHAnsi" w:cs="Calibri"/>
          <w:sz w:val="24"/>
          <w:szCs w:val="24"/>
        </w:rPr>
        <w:t>25</w:t>
      </w:r>
      <w:r>
        <w:rPr>
          <w:rFonts w:asciiTheme="majorHAnsi" w:hAnsiTheme="majorHAnsi" w:cs="Calibri"/>
          <w:sz w:val="24"/>
          <w:szCs w:val="24"/>
        </w:rPr>
        <w:t xml:space="preserve"> de </w:t>
      </w:r>
      <w:r w:rsidR="00DE310A">
        <w:rPr>
          <w:rFonts w:asciiTheme="majorHAnsi" w:hAnsiTheme="majorHAnsi" w:cs="Calibri"/>
          <w:sz w:val="24"/>
          <w:szCs w:val="24"/>
        </w:rPr>
        <w:t>Outubro</w:t>
      </w:r>
      <w:r>
        <w:rPr>
          <w:rFonts w:asciiTheme="majorHAnsi" w:hAnsiTheme="majorHAnsi" w:cs="Calibri"/>
          <w:sz w:val="24"/>
          <w:szCs w:val="24"/>
        </w:rPr>
        <w:t xml:space="preserve"> de 2022.</w:t>
      </w:r>
    </w:p>
    <w:p w:rsidR="0037756F" w:rsidRDefault="0037756F" w:rsidP="0037756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27523D" w:rsidRDefault="0037756F" w:rsidP="0037756F">
      <w:pPr>
        <w:tabs>
          <w:tab w:val="center" w:pos="4818"/>
          <w:tab w:val="left" w:pos="6735"/>
        </w:tabs>
      </w:pPr>
      <w:r>
        <w:rPr>
          <w:rFonts w:asciiTheme="majorHAnsi" w:hAnsiTheme="majorHAnsi"/>
          <w:b/>
          <w:sz w:val="24"/>
          <w:szCs w:val="24"/>
        </w:rPr>
        <w:tab/>
        <w:t xml:space="preserve">CRC-MT 012737-0 </w:t>
      </w:r>
      <w:r>
        <w:rPr>
          <w:rFonts w:asciiTheme="majorHAnsi" w:hAnsiTheme="majorHAnsi"/>
          <w:b/>
          <w:sz w:val="24"/>
          <w:szCs w:val="24"/>
        </w:rPr>
        <w:tab/>
      </w:r>
    </w:p>
    <w:sectPr w:rsidR="0027523D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00B" w:rsidRDefault="008E400B" w:rsidP="0037756F">
      <w:r>
        <w:separator/>
      </w:r>
    </w:p>
  </w:endnote>
  <w:endnote w:type="continuationSeparator" w:id="0">
    <w:p w:rsidR="008E400B" w:rsidRDefault="008E400B" w:rsidP="00377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300931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300931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300931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</w:t>
    </w:r>
    <w:r>
      <w:rPr>
        <w:rFonts w:cs="Calibri"/>
        <w:b/>
        <w:sz w:val="16"/>
        <w:szCs w:val="16"/>
      </w:rPr>
      <w:t>93</w:t>
    </w:r>
    <w:r w:rsidRPr="00A87426">
      <w:rPr>
        <w:rFonts w:cs="Calibri"/>
        <w:b/>
        <w:sz w:val="16"/>
        <w:szCs w:val="16"/>
      </w:rPr>
      <w:t xml:space="preserve">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00B" w:rsidRDefault="008E400B" w:rsidP="0037756F">
      <w:r>
        <w:separator/>
      </w:r>
    </w:p>
  </w:footnote>
  <w:footnote w:type="continuationSeparator" w:id="0">
    <w:p w:rsidR="008E400B" w:rsidRDefault="008E400B" w:rsidP="00377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6F" w:rsidRDefault="0037756F" w:rsidP="0037756F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32"/>
      <w:gridCol w:w="7717"/>
    </w:tblGrid>
    <w:tr w:rsidR="0037756F" w:rsidRPr="00590543" w:rsidTr="00B95C47">
      <w:tc>
        <w:tcPr>
          <w:tcW w:w="2146" w:type="dxa"/>
        </w:tcPr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</w:rPr>
          </w:pPr>
          <w:r w:rsidRPr="00590543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728193110" r:id="rId2"/>
            </w:object>
          </w: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sz w:val="12"/>
            </w:rPr>
          </w:pPr>
          <w:r w:rsidRPr="00590543">
            <w:rPr>
              <w:rFonts w:ascii="Calibri" w:hAnsi="Calibri" w:cs="Calibri"/>
              <w:sz w:val="12"/>
            </w:rPr>
            <w:t>CONTROLADORIA INTERNA</w:t>
          </w:r>
        </w:p>
      </w:tc>
      <w:tc>
        <w:tcPr>
          <w:tcW w:w="13164" w:type="dxa"/>
        </w:tcPr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</w:rPr>
          </w:pP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590543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sz w:val="30"/>
            </w:rPr>
          </w:pPr>
          <w:r w:rsidRPr="00590543">
            <w:rPr>
              <w:rFonts w:ascii="Calibri" w:hAnsi="Calibri" w:cs="Calibri"/>
              <w:sz w:val="30"/>
            </w:rPr>
            <w:t>Tangará da Serra - Mato Grosso</w:t>
          </w:r>
        </w:p>
      </w:tc>
    </w:tr>
  </w:tbl>
  <w:p w:rsidR="0037756F" w:rsidRDefault="0037756F" w:rsidP="0037756F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7756F"/>
    <w:rsid w:val="0027523D"/>
    <w:rsid w:val="00300931"/>
    <w:rsid w:val="0037756F"/>
    <w:rsid w:val="008E400B"/>
    <w:rsid w:val="00D66113"/>
    <w:rsid w:val="00DE310A"/>
    <w:rsid w:val="00EE29D7"/>
    <w:rsid w:val="00F9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7756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7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7756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3775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775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5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5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2022-09-09T19:06:00Z</cp:lastPrinted>
  <dcterms:created xsi:type="dcterms:W3CDTF">2022-10-25T12:50:00Z</dcterms:created>
  <dcterms:modified xsi:type="dcterms:W3CDTF">2022-10-25T12:52:00Z</dcterms:modified>
</cp:coreProperties>
</file>