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A7" w:rsidRPr="00882B3D" w:rsidRDefault="00816FA7" w:rsidP="00816FA7">
      <w:pPr>
        <w:jc w:val="both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3</w:t>
      </w:r>
      <w:r w:rsidR="006163E3">
        <w:rPr>
          <w:rFonts w:ascii="Cambria" w:hAnsi="Cambria" w:cs="Calibri"/>
          <w:b/>
          <w:sz w:val="24"/>
          <w:szCs w:val="24"/>
        </w:rPr>
        <w:t>0</w:t>
      </w:r>
      <w:r w:rsidRPr="00882B3D">
        <w:rPr>
          <w:rFonts w:ascii="Cambria" w:hAnsi="Cambria" w:cs="Calibri"/>
          <w:b/>
          <w:sz w:val="24"/>
          <w:szCs w:val="24"/>
        </w:rPr>
        <w:t>/SCI-DESP/2017</w:t>
      </w:r>
    </w:p>
    <w:p w:rsidR="00816FA7" w:rsidRPr="00882B3D" w:rsidRDefault="00816FA7" w:rsidP="00816FA7">
      <w:pPr>
        <w:jc w:val="both"/>
        <w:rPr>
          <w:rFonts w:ascii="Cambria" w:hAnsi="Cambria" w:cs="Calibri"/>
          <w:b/>
          <w:sz w:val="24"/>
          <w:szCs w:val="24"/>
        </w:rPr>
      </w:pPr>
    </w:p>
    <w:p w:rsidR="00816FA7" w:rsidRPr="00882B3D" w:rsidRDefault="00816FA7" w:rsidP="00816FA7">
      <w:pPr>
        <w:jc w:val="both"/>
        <w:rPr>
          <w:rFonts w:ascii="Cambria" w:hAnsi="Cambria" w:cs="Calibri"/>
          <w:b/>
          <w:sz w:val="24"/>
          <w:szCs w:val="24"/>
        </w:rPr>
      </w:pPr>
    </w:p>
    <w:p w:rsidR="00816FA7" w:rsidRPr="00882B3D" w:rsidRDefault="00816FA7" w:rsidP="00816FA7">
      <w:pPr>
        <w:jc w:val="both"/>
        <w:rPr>
          <w:rFonts w:ascii="Cambria" w:hAnsi="Cambria" w:cs="Calibri"/>
          <w:b/>
          <w:sz w:val="24"/>
          <w:szCs w:val="24"/>
        </w:rPr>
      </w:pPr>
    </w:p>
    <w:p w:rsidR="00816FA7" w:rsidRPr="00816FA7" w:rsidRDefault="00816FA7" w:rsidP="00816FA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 xml:space="preserve">TRATA-SE DE </w:t>
      </w:r>
      <w:r w:rsidRPr="00816FA7">
        <w:rPr>
          <w:rFonts w:asciiTheme="majorHAnsi" w:hAnsiTheme="majorHAnsi" w:cs="Calibri"/>
          <w:b/>
          <w:sz w:val="24"/>
          <w:szCs w:val="24"/>
        </w:rPr>
        <w:t xml:space="preserve">PARECER REFERENTE TÉRMINO/PRORROGAÇÃO DO CONTRATO Nº 11/2016 COM A EMPRESA </w:t>
      </w:r>
      <w:r w:rsidRPr="00816FA7">
        <w:rPr>
          <w:rFonts w:asciiTheme="majorHAnsi" w:hAnsiTheme="majorHAnsi" w:cs="Arial"/>
          <w:b/>
          <w:sz w:val="24"/>
          <w:szCs w:val="24"/>
        </w:rPr>
        <w:t>TELETURBO SERVIÇOS DE TELECOMUNICAÇÃO LTDA – ME</w:t>
      </w:r>
      <w:r w:rsidRPr="00816FA7">
        <w:rPr>
          <w:rFonts w:asciiTheme="majorHAnsi" w:hAnsiTheme="majorHAnsi" w:cs="Calibri"/>
          <w:b/>
          <w:sz w:val="24"/>
          <w:szCs w:val="24"/>
        </w:rPr>
        <w:t>.</w:t>
      </w:r>
    </w:p>
    <w:p w:rsidR="00816FA7" w:rsidRPr="00816FA7" w:rsidRDefault="00816FA7" w:rsidP="00816FA7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816FA7" w:rsidRPr="00882B3D" w:rsidRDefault="00816FA7" w:rsidP="00816FA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816FA7" w:rsidRPr="00882B3D" w:rsidRDefault="00816FA7" w:rsidP="00816FA7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816FA7" w:rsidRPr="00882B3D" w:rsidRDefault="00816FA7" w:rsidP="00816FA7">
      <w:pPr>
        <w:jc w:val="both"/>
        <w:rPr>
          <w:rFonts w:ascii="Cambria" w:hAnsi="Cambria" w:cs="Calibri"/>
          <w:sz w:val="24"/>
          <w:szCs w:val="24"/>
        </w:rPr>
      </w:pPr>
    </w:p>
    <w:p w:rsidR="00816FA7" w:rsidRPr="00816FA7" w:rsidRDefault="00816FA7" w:rsidP="00816FA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Calibri"/>
          <w:sz w:val="24"/>
          <w:szCs w:val="24"/>
        </w:rPr>
      </w:pPr>
      <w:r w:rsidRPr="00882B3D">
        <w:rPr>
          <w:rFonts w:ascii="Cambria" w:hAnsi="Cambria" w:cs="Calibri"/>
          <w:sz w:val="24"/>
          <w:szCs w:val="24"/>
        </w:rPr>
        <w:tab/>
      </w:r>
      <w:r w:rsidRPr="00816FA7">
        <w:rPr>
          <w:rFonts w:asciiTheme="majorHAnsi" w:hAnsiTheme="majorHAnsi" w:cs="Calibri"/>
          <w:sz w:val="24"/>
          <w:szCs w:val="24"/>
        </w:rPr>
        <w:t xml:space="preserve">Examinamos o pedido de análise do termino do Contrato nº 011/2016 referente </w:t>
      </w:r>
      <w:r w:rsidRPr="00816FA7">
        <w:rPr>
          <w:rFonts w:asciiTheme="majorHAnsi" w:hAnsiTheme="majorHAnsi" w:cs="Arial"/>
          <w:sz w:val="24"/>
          <w:szCs w:val="24"/>
        </w:rPr>
        <w:t xml:space="preserve">prestação de serviços de tecnologia da informação para prover link de acesso dedicado </w:t>
      </w:r>
      <w:proofErr w:type="gramStart"/>
      <w:r w:rsidRPr="00816FA7">
        <w:rPr>
          <w:rFonts w:asciiTheme="majorHAnsi" w:hAnsiTheme="majorHAnsi" w:cs="Arial"/>
          <w:sz w:val="24"/>
          <w:szCs w:val="24"/>
        </w:rPr>
        <w:t>a</w:t>
      </w:r>
      <w:proofErr w:type="gramEnd"/>
      <w:r w:rsidRPr="00816FA7">
        <w:rPr>
          <w:rFonts w:asciiTheme="majorHAnsi" w:hAnsiTheme="majorHAnsi" w:cs="Arial"/>
          <w:sz w:val="24"/>
          <w:szCs w:val="24"/>
        </w:rPr>
        <w:t xml:space="preserve"> internet </w:t>
      </w:r>
      <w:r w:rsidRPr="00816FA7">
        <w:rPr>
          <w:rFonts w:asciiTheme="majorHAnsi" w:hAnsiTheme="majorHAnsi" w:cs="Calibri"/>
          <w:sz w:val="24"/>
          <w:szCs w:val="24"/>
        </w:rPr>
        <w:t xml:space="preserve">que expirará em 13/10/2017. </w:t>
      </w:r>
    </w:p>
    <w:p w:rsidR="00816FA7" w:rsidRDefault="00816FA7" w:rsidP="00816FA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  <w:r w:rsidRPr="00816FA7">
        <w:rPr>
          <w:rFonts w:asciiTheme="majorHAnsi" w:hAnsiTheme="majorHAnsi" w:cs="Calibri"/>
          <w:sz w:val="24"/>
          <w:szCs w:val="24"/>
        </w:rPr>
        <w:tab/>
        <w:t>A legislação permite prorrogações de até sessenta meses para serviços continuados e quarenta e oito meses para os sistemas informatizados. Se o serviço acima especificado se enquadrar como continuado e indispensável, existe a possibilidade de prorrogação do contrato. Assim, é preciso observar o prazo dado pela Lei 8.666/93 para prorrogações de contrato de serviços continuados</w:t>
      </w:r>
      <w:r w:rsidRPr="00267263">
        <w:rPr>
          <w:rFonts w:ascii="Cambria" w:hAnsi="Cambria" w:cs="Calibri"/>
          <w:sz w:val="24"/>
          <w:szCs w:val="24"/>
        </w:rPr>
        <w:t xml:space="preserve">; e, caracterizar o serviço, objeto do contrato, como indispensável e por isso, continuado através de justificativa formal. </w:t>
      </w:r>
    </w:p>
    <w:p w:rsidR="00816FA7" w:rsidRPr="00267263" w:rsidRDefault="00816FA7" w:rsidP="00816FA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 xml:space="preserve">Contudo, é necessário que se faça uma verificação/acompanhamento quanto à qualidade do serviço prestado, já que rotineiramente temos problemas com o sinal de internet. </w:t>
      </w:r>
      <w:r w:rsidRPr="00267263">
        <w:rPr>
          <w:rFonts w:ascii="Cambria" w:hAnsi="Cambria" w:cs="Calibri"/>
          <w:sz w:val="24"/>
          <w:szCs w:val="24"/>
        </w:rPr>
        <w:t>Realizadas essas análises e apensadas em processo próprio o parecer é favorável à prorrogação do contrato.</w:t>
      </w:r>
    </w:p>
    <w:p w:rsidR="00816FA7" w:rsidRPr="00267263" w:rsidRDefault="00816FA7" w:rsidP="00816FA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mbria" w:hAnsi="Cambria" w:cs="Calibri"/>
          <w:sz w:val="24"/>
          <w:szCs w:val="24"/>
        </w:rPr>
      </w:pPr>
      <w:r w:rsidRPr="00267263">
        <w:rPr>
          <w:rFonts w:ascii="Cambria" w:hAnsi="Cambria" w:cs="Calibri"/>
          <w:sz w:val="24"/>
          <w:szCs w:val="24"/>
        </w:rPr>
        <w:t>É o parecer.</w:t>
      </w:r>
    </w:p>
    <w:p w:rsidR="00816FA7" w:rsidRDefault="00816FA7" w:rsidP="00816FA7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</w:p>
    <w:p w:rsidR="00816FA7" w:rsidRDefault="00816FA7" w:rsidP="00816FA7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</w:p>
    <w:p w:rsidR="00816FA7" w:rsidRPr="00882B3D" w:rsidRDefault="00816FA7" w:rsidP="00816FA7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</w:p>
    <w:p w:rsidR="00816FA7" w:rsidRPr="00882B3D" w:rsidRDefault="00816FA7" w:rsidP="00816FA7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proofErr w:type="gramStart"/>
      <w:r w:rsidRPr="00882B3D">
        <w:rPr>
          <w:rFonts w:ascii="Cambria" w:hAnsi="Cambria" w:cs="Calibri"/>
          <w:sz w:val="24"/>
          <w:szCs w:val="24"/>
        </w:rPr>
        <w:t>Tangará</w:t>
      </w:r>
      <w:proofErr w:type="gramEnd"/>
      <w:r w:rsidRPr="00882B3D">
        <w:rPr>
          <w:rFonts w:ascii="Cambria" w:hAnsi="Cambria" w:cs="Calibri"/>
          <w:sz w:val="24"/>
          <w:szCs w:val="24"/>
        </w:rPr>
        <w:t xml:space="preserve"> da Serra-MT, </w:t>
      </w:r>
      <w:r>
        <w:rPr>
          <w:rFonts w:ascii="Cambria" w:hAnsi="Cambria" w:cs="Calibri"/>
          <w:sz w:val="24"/>
          <w:szCs w:val="24"/>
        </w:rPr>
        <w:t>09</w:t>
      </w:r>
      <w:r w:rsidRPr="00882B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 xml:space="preserve">Outubro </w:t>
      </w:r>
      <w:r w:rsidRPr="00882B3D">
        <w:rPr>
          <w:rFonts w:ascii="Cambria" w:hAnsi="Cambria" w:cs="Calibri"/>
          <w:sz w:val="24"/>
          <w:szCs w:val="24"/>
        </w:rPr>
        <w:t>de 2017.</w:t>
      </w:r>
    </w:p>
    <w:p w:rsidR="00816FA7" w:rsidRDefault="00816FA7" w:rsidP="00816FA7">
      <w:pPr>
        <w:jc w:val="center"/>
        <w:rPr>
          <w:rFonts w:ascii="Cambria" w:hAnsi="Cambria" w:cs="Calibri"/>
          <w:b/>
          <w:sz w:val="24"/>
          <w:szCs w:val="24"/>
        </w:rPr>
      </w:pPr>
    </w:p>
    <w:p w:rsidR="00816FA7" w:rsidRPr="00882B3D" w:rsidRDefault="00816FA7" w:rsidP="00816FA7">
      <w:pPr>
        <w:jc w:val="center"/>
        <w:rPr>
          <w:rFonts w:ascii="Cambria" w:hAnsi="Cambria" w:cs="Calibri"/>
          <w:b/>
          <w:sz w:val="24"/>
          <w:szCs w:val="24"/>
        </w:rPr>
      </w:pPr>
    </w:p>
    <w:p w:rsidR="00816FA7" w:rsidRPr="00882B3D" w:rsidRDefault="00816FA7" w:rsidP="00816FA7">
      <w:pPr>
        <w:jc w:val="center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>_____________</w:t>
      </w:r>
      <w:r>
        <w:rPr>
          <w:rFonts w:ascii="Cambria" w:hAnsi="Cambria" w:cs="Calibri"/>
          <w:b/>
          <w:sz w:val="24"/>
          <w:szCs w:val="24"/>
        </w:rPr>
        <w:t>_______</w:t>
      </w:r>
      <w:r w:rsidRPr="00882B3D">
        <w:rPr>
          <w:rFonts w:ascii="Cambria" w:hAnsi="Cambria" w:cs="Calibri"/>
          <w:b/>
          <w:sz w:val="24"/>
          <w:szCs w:val="24"/>
        </w:rPr>
        <w:t>_____________________</w:t>
      </w:r>
    </w:p>
    <w:p w:rsidR="00816FA7" w:rsidRPr="00882B3D" w:rsidRDefault="00816FA7" w:rsidP="00816FA7">
      <w:pPr>
        <w:jc w:val="center"/>
        <w:rPr>
          <w:rFonts w:ascii="Cambria" w:hAnsi="Cambria" w:cs="Calibri"/>
          <w:b/>
          <w:sz w:val="24"/>
          <w:szCs w:val="24"/>
        </w:rPr>
      </w:pPr>
      <w:r w:rsidRPr="00882B3D">
        <w:rPr>
          <w:rFonts w:ascii="Cambria" w:hAnsi="Cambria" w:cs="Calibri"/>
          <w:b/>
          <w:sz w:val="24"/>
          <w:szCs w:val="24"/>
        </w:rPr>
        <w:t>LUCIANA DUARTE FELISBERTO</w:t>
      </w:r>
    </w:p>
    <w:p w:rsidR="00816FA7" w:rsidRPr="00882B3D" w:rsidRDefault="00816FA7" w:rsidP="00816FA7">
      <w:pPr>
        <w:jc w:val="center"/>
        <w:rPr>
          <w:rFonts w:ascii="Cambria" w:hAnsi="Cambria"/>
        </w:rPr>
      </w:pPr>
      <w:r w:rsidRPr="00882B3D">
        <w:rPr>
          <w:rFonts w:ascii="Cambria" w:hAnsi="Cambria" w:cs="Calibri"/>
          <w:b/>
          <w:sz w:val="24"/>
          <w:szCs w:val="24"/>
        </w:rPr>
        <w:t>Controladora Interna</w:t>
      </w:r>
    </w:p>
    <w:p w:rsidR="00816FA7" w:rsidRDefault="00816FA7" w:rsidP="00816FA7"/>
    <w:p w:rsidR="00816FA7" w:rsidRDefault="00816FA7" w:rsidP="00816FA7"/>
    <w:p w:rsidR="00E32443" w:rsidRDefault="00E32443"/>
    <w:sectPr w:rsidR="00E32443" w:rsidSect="00267263">
      <w:headerReference w:type="default" r:id="rId6"/>
      <w:footerReference w:type="default" r:id="rId7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F8F" w:rsidRDefault="007C1F8F" w:rsidP="002844C5">
      <w:r>
        <w:separator/>
      </w:r>
    </w:p>
  </w:endnote>
  <w:endnote w:type="continuationSeparator" w:id="0">
    <w:p w:rsidR="007C1F8F" w:rsidRDefault="007C1F8F" w:rsidP="00284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63" w:rsidRDefault="00816FA7" w:rsidP="0026726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267263" w:rsidRPr="00A87426" w:rsidRDefault="00816FA7" w:rsidP="00267263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267263" w:rsidRPr="00A87426" w:rsidRDefault="00816FA7" w:rsidP="00267263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F8F" w:rsidRDefault="007C1F8F" w:rsidP="002844C5">
      <w:r>
        <w:separator/>
      </w:r>
    </w:p>
  </w:footnote>
  <w:footnote w:type="continuationSeparator" w:id="0">
    <w:p w:rsidR="007C1F8F" w:rsidRDefault="007C1F8F" w:rsidP="00284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263" w:rsidRDefault="007C1F8F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267263" w:rsidRPr="00225746" w:rsidTr="00267263">
      <w:tc>
        <w:tcPr>
          <w:tcW w:w="2420" w:type="dxa"/>
        </w:tcPr>
        <w:p w:rsidR="00267263" w:rsidRPr="00225746" w:rsidRDefault="00816FA7" w:rsidP="002672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69913044" r:id="rId2"/>
            </w:object>
          </w:r>
        </w:p>
        <w:p w:rsidR="00267263" w:rsidRPr="00225746" w:rsidRDefault="00816FA7" w:rsidP="002672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267263" w:rsidRPr="00225746" w:rsidRDefault="00816FA7" w:rsidP="002672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267263" w:rsidRPr="00225746" w:rsidRDefault="00816FA7" w:rsidP="002672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267263" w:rsidRDefault="007C1F8F" w:rsidP="0026726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16FA7"/>
    <w:rsid w:val="002844C5"/>
    <w:rsid w:val="006163E3"/>
    <w:rsid w:val="007C1F8F"/>
    <w:rsid w:val="00816FA7"/>
    <w:rsid w:val="00E3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6FA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16FA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2017-10-19T13:01:00Z</dcterms:created>
  <dcterms:modified xsi:type="dcterms:W3CDTF">2017-10-19T13:11:00Z</dcterms:modified>
</cp:coreProperties>
</file>