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35" w:rsidRPr="00446801" w:rsidRDefault="00074835" w:rsidP="00074835">
      <w:pPr>
        <w:rPr>
          <w:rFonts w:asciiTheme="majorHAnsi" w:hAnsiTheme="majorHAnsi"/>
          <w:b/>
          <w:sz w:val="23"/>
          <w:szCs w:val="23"/>
        </w:rPr>
      </w:pPr>
      <w:r w:rsidRPr="00446801">
        <w:rPr>
          <w:rFonts w:asciiTheme="majorHAnsi" w:hAnsiTheme="majorHAnsi"/>
          <w:b/>
          <w:sz w:val="23"/>
          <w:szCs w:val="23"/>
        </w:rPr>
        <w:t xml:space="preserve">PARECER DO CONTROLE INTERNO Nº 023/SCI-AP/2022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4835" w:rsidRPr="00446801" w:rsidRDefault="00074835" w:rsidP="00074835">
      <w:pPr>
        <w:ind w:left="2268"/>
        <w:jc w:val="both"/>
        <w:rPr>
          <w:rFonts w:asciiTheme="majorHAnsi" w:hAnsiTheme="majorHAnsi"/>
          <w:b/>
          <w:sz w:val="23"/>
          <w:szCs w:val="23"/>
        </w:rPr>
      </w:pPr>
    </w:p>
    <w:p w:rsidR="00074835" w:rsidRPr="00446801" w:rsidRDefault="00074835" w:rsidP="00074835">
      <w:pPr>
        <w:ind w:left="2268" w:right="-1"/>
        <w:jc w:val="both"/>
        <w:rPr>
          <w:rFonts w:asciiTheme="majorHAnsi" w:hAnsiTheme="majorHAnsi"/>
          <w:b/>
          <w:sz w:val="23"/>
          <w:szCs w:val="23"/>
        </w:rPr>
      </w:pPr>
      <w:r w:rsidRPr="00446801">
        <w:rPr>
          <w:rFonts w:asciiTheme="majorHAnsi" w:hAnsiTheme="majorHAnsi"/>
          <w:b/>
          <w:sz w:val="23"/>
          <w:szCs w:val="23"/>
        </w:rPr>
        <w:t xml:space="preserve">TRATA-SE DE PARECER SOLICITADO PELO DEPARTAMENTO DE RECURSOS HUMANOS, REFERENTE A ADMISSÃO DO SENHOR GILVANE MENDONÇA DE LIMA. </w:t>
      </w:r>
    </w:p>
    <w:p w:rsidR="00074835" w:rsidRPr="00446801" w:rsidRDefault="00074835" w:rsidP="00074835">
      <w:pPr>
        <w:ind w:firstLine="708"/>
        <w:jc w:val="both"/>
        <w:rPr>
          <w:rFonts w:asciiTheme="majorHAnsi" w:hAnsiTheme="majorHAnsi"/>
          <w:sz w:val="23"/>
          <w:szCs w:val="23"/>
        </w:rPr>
      </w:pPr>
    </w:p>
    <w:p w:rsidR="00074835" w:rsidRPr="00446801" w:rsidRDefault="00074835" w:rsidP="00364C3E">
      <w:pPr>
        <w:ind w:firstLine="70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>O Departamento de Recursos Humanos da Câmara Municipal de Tangará da Serra solicitou parecer referente à contratação do Senhor Gilvane Mendonça de Lima, para o cargo de Assessor Parlamentar I, considerando a apresentação de certidão positiva para a existência das seguintes ações cíveis e criminais:</w:t>
      </w:r>
    </w:p>
    <w:p w:rsidR="00074835" w:rsidRPr="00446801" w:rsidRDefault="00074835" w:rsidP="00364C3E">
      <w:pPr>
        <w:ind w:firstLine="708"/>
        <w:jc w:val="both"/>
        <w:rPr>
          <w:rFonts w:asciiTheme="majorHAnsi" w:hAnsiTheme="majorHAnsi"/>
          <w:sz w:val="23"/>
          <w:szCs w:val="23"/>
        </w:rPr>
      </w:pPr>
    </w:p>
    <w:p w:rsidR="00074835" w:rsidRPr="00446801" w:rsidRDefault="00074835" w:rsidP="00364C3E">
      <w:pPr>
        <w:ind w:left="226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>Processo: 1003044-95.2019.8.11.0055 (PJE)</w:t>
      </w:r>
    </w:p>
    <w:p w:rsidR="00074835" w:rsidRPr="00446801" w:rsidRDefault="00074835" w:rsidP="00364C3E">
      <w:pPr>
        <w:ind w:left="226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>Classe: Execução Fiscal</w:t>
      </w:r>
    </w:p>
    <w:p w:rsidR="00074835" w:rsidRPr="00446801" w:rsidRDefault="00074835" w:rsidP="00364C3E">
      <w:pPr>
        <w:ind w:left="226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>Situação do processo: Em andamento</w:t>
      </w:r>
    </w:p>
    <w:p w:rsidR="00074835" w:rsidRPr="00446801" w:rsidRDefault="00074835" w:rsidP="00364C3E">
      <w:pPr>
        <w:tabs>
          <w:tab w:val="left" w:pos="1185"/>
        </w:tabs>
        <w:ind w:left="226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ab/>
      </w:r>
    </w:p>
    <w:p w:rsidR="00074835" w:rsidRPr="00446801" w:rsidRDefault="00074835" w:rsidP="00364C3E">
      <w:pPr>
        <w:ind w:left="226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>Processo: 0018345-75.2014.8.11.0055 (PJE)</w:t>
      </w:r>
    </w:p>
    <w:p w:rsidR="00074835" w:rsidRPr="00446801" w:rsidRDefault="00074835" w:rsidP="00364C3E">
      <w:pPr>
        <w:ind w:left="226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>Classe: Ação Penal</w:t>
      </w:r>
    </w:p>
    <w:p w:rsidR="00074835" w:rsidRPr="00446801" w:rsidRDefault="00074835" w:rsidP="00364C3E">
      <w:pPr>
        <w:ind w:left="2268"/>
        <w:jc w:val="both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>Situação do processo: Em andamento</w:t>
      </w:r>
    </w:p>
    <w:p w:rsidR="00074835" w:rsidRPr="00446801" w:rsidRDefault="00074835" w:rsidP="00364C3E">
      <w:pPr>
        <w:jc w:val="both"/>
        <w:rPr>
          <w:rFonts w:asciiTheme="majorHAnsi" w:hAnsiTheme="majorHAnsi"/>
          <w:sz w:val="23"/>
          <w:szCs w:val="23"/>
        </w:rPr>
      </w:pPr>
    </w:p>
    <w:p w:rsidR="00364C3E" w:rsidRPr="00446801" w:rsidRDefault="00364C3E" w:rsidP="00364C3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="Arial"/>
          <w:sz w:val="23"/>
          <w:szCs w:val="23"/>
        </w:rPr>
      </w:pPr>
      <w:r w:rsidRPr="00446801">
        <w:rPr>
          <w:rFonts w:asciiTheme="majorHAnsi" w:hAnsiTheme="majorHAnsi" w:cs="Arial"/>
          <w:sz w:val="23"/>
          <w:szCs w:val="23"/>
        </w:rPr>
        <w:t>A presunção de inocência é um princípio previsto na Constituição Federal. Segundo ele, ninguém pode ser considerado culpado até que haja o trânsito em julgado da sentença penal condenatória. Isso significa que até a condenação definitiva, sem possibilidade de recurso, não pode o cidadão ser privado dos seus direitos. Portanto, a resposta é simples quando a questão envolve processo ainda em curso: o candidato pode assumir o cargo público para o qual foi aprovado. É o entendimento do Supremo Tribunal Federal (STF) e por analogia aplica-se às contratações para os cargos em comissão.</w:t>
      </w:r>
    </w:p>
    <w:p w:rsidR="00364C3E" w:rsidRPr="00446801" w:rsidRDefault="00364C3E" w:rsidP="00364C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 w:cs="Arial"/>
          <w:sz w:val="23"/>
          <w:szCs w:val="23"/>
        </w:rPr>
      </w:pPr>
      <w:r w:rsidRPr="00446801">
        <w:rPr>
          <w:rFonts w:asciiTheme="majorHAnsi" w:hAnsiTheme="majorHAnsi" w:cs="Arial"/>
          <w:sz w:val="23"/>
          <w:szCs w:val="23"/>
        </w:rPr>
        <w:t xml:space="preserve">Contudo, </w:t>
      </w:r>
      <w:r w:rsidRPr="00446801">
        <w:rPr>
          <w:rFonts w:asciiTheme="majorHAnsi" w:hAnsiTheme="majorHAnsi" w:cs="Arial"/>
          <w:sz w:val="23"/>
          <w:szCs w:val="23"/>
          <w:shd w:val="clear" w:color="auto" w:fill="FFFFFF"/>
        </w:rPr>
        <w:t xml:space="preserve">há decisões da própria corte favoráveis ao impedimento com base na valoração da conduta moral do candidato e na incompatibilidade entre o cargo e o crime cometido. </w:t>
      </w:r>
      <w:r w:rsidRPr="00446801">
        <w:rPr>
          <w:rFonts w:asciiTheme="majorHAnsi" w:hAnsiTheme="majorHAnsi" w:cs="Arial"/>
          <w:sz w:val="23"/>
          <w:szCs w:val="23"/>
        </w:rPr>
        <w:t>Para o STF, a legislação que rege a carreira e/ou o cargo, permitem a desclassificação do candidato que apresente conduta social contrária ao cargo. Sendo assim, a administração pública pode considerar uma pessoa inapta ao analisar na fase de investigação social a existência de fatos concretos que não recomendam o exercício da função.</w:t>
      </w:r>
    </w:p>
    <w:p w:rsidR="00364C3E" w:rsidRPr="00446801" w:rsidRDefault="00364C3E" w:rsidP="00364C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 w:cs="Arial"/>
          <w:sz w:val="23"/>
          <w:szCs w:val="23"/>
        </w:rPr>
      </w:pPr>
      <w:r w:rsidRPr="00446801">
        <w:rPr>
          <w:rFonts w:asciiTheme="majorHAnsi" w:hAnsiTheme="majorHAnsi" w:cs="Arial"/>
          <w:sz w:val="23"/>
          <w:szCs w:val="23"/>
        </w:rPr>
        <w:t>Dessa forma, orientamos fazer a análise da conduta moral do candidato ao cargo comissionado de assessor parlamentar em relação à compatibilidade com o decoro que é exigido nas atribuições da função.</w:t>
      </w:r>
    </w:p>
    <w:p w:rsidR="00446801" w:rsidRDefault="00446801" w:rsidP="00364C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 w:cs="Arial"/>
          <w:sz w:val="23"/>
          <w:szCs w:val="23"/>
        </w:rPr>
      </w:pPr>
    </w:p>
    <w:p w:rsidR="00074835" w:rsidRDefault="00364C3E" w:rsidP="00364C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 w:cs="Arial"/>
          <w:sz w:val="23"/>
          <w:szCs w:val="23"/>
        </w:rPr>
      </w:pPr>
      <w:r w:rsidRPr="00446801">
        <w:rPr>
          <w:rFonts w:asciiTheme="majorHAnsi" w:hAnsiTheme="majorHAnsi" w:cs="Arial"/>
          <w:sz w:val="23"/>
          <w:szCs w:val="23"/>
        </w:rPr>
        <w:t>É o parecer.</w:t>
      </w:r>
    </w:p>
    <w:p w:rsidR="00446801" w:rsidRPr="00446801" w:rsidRDefault="00446801" w:rsidP="00364C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 w:cs="Arial"/>
          <w:sz w:val="23"/>
          <w:szCs w:val="23"/>
        </w:rPr>
      </w:pPr>
    </w:p>
    <w:p w:rsidR="00364C3E" w:rsidRPr="00446801" w:rsidRDefault="00364C3E" w:rsidP="00364C3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sz w:val="23"/>
          <w:szCs w:val="23"/>
        </w:rPr>
      </w:pPr>
    </w:p>
    <w:p w:rsidR="00074835" w:rsidRDefault="00074835" w:rsidP="00074835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  <w:r w:rsidRPr="00446801">
        <w:rPr>
          <w:rFonts w:asciiTheme="majorHAnsi" w:hAnsiTheme="majorHAnsi"/>
          <w:sz w:val="23"/>
          <w:szCs w:val="23"/>
        </w:rPr>
        <w:t xml:space="preserve">Tangará da Serra-MT, </w:t>
      </w:r>
      <w:r w:rsidR="00364C3E" w:rsidRPr="00446801">
        <w:rPr>
          <w:rFonts w:asciiTheme="majorHAnsi" w:hAnsiTheme="majorHAnsi"/>
          <w:sz w:val="23"/>
          <w:szCs w:val="23"/>
        </w:rPr>
        <w:t>06</w:t>
      </w:r>
      <w:r w:rsidRPr="00446801">
        <w:rPr>
          <w:rFonts w:asciiTheme="majorHAnsi" w:hAnsiTheme="majorHAnsi"/>
          <w:sz w:val="23"/>
          <w:szCs w:val="23"/>
        </w:rPr>
        <w:t xml:space="preserve"> de Setembro de 2022.</w:t>
      </w:r>
    </w:p>
    <w:p w:rsidR="00446801" w:rsidRPr="00446801" w:rsidRDefault="00446801" w:rsidP="00074835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</w:p>
    <w:p w:rsidR="00074835" w:rsidRPr="00446801" w:rsidRDefault="00074835" w:rsidP="00074835">
      <w:pPr>
        <w:jc w:val="center"/>
        <w:rPr>
          <w:rFonts w:asciiTheme="majorHAnsi" w:hAnsiTheme="majorHAnsi"/>
          <w:b/>
          <w:sz w:val="23"/>
          <w:szCs w:val="23"/>
        </w:rPr>
      </w:pPr>
      <w:r w:rsidRPr="00446801">
        <w:rPr>
          <w:rFonts w:asciiTheme="majorHAnsi" w:hAnsiTheme="majorHAnsi"/>
          <w:b/>
          <w:sz w:val="23"/>
          <w:szCs w:val="23"/>
        </w:rPr>
        <w:t>________________________________________________</w:t>
      </w:r>
    </w:p>
    <w:p w:rsidR="00074835" w:rsidRPr="00446801" w:rsidRDefault="00074835" w:rsidP="00074835">
      <w:pPr>
        <w:jc w:val="center"/>
        <w:rPr>
          <w:rFonts w:asciiTheme="majorHAnsi" w:hAnsiTheme="majorHAnsi"/>
          <w:b/>
          <w:sz w:val="23"/>
          <w:szCs w:val="23"/>
        </w:rPr>
      </w:pPr>
      <w:r w:rsidRPr="00446801">
        <w:rPr>
          <w:rFonts w:asciiTheme="majorHAnsi" w:hAnsiTheme="majorHAnsi"/>
          <w:b/>
          <w:sz w:val="23"/>
          <w:szCs w:val="23"/>
        </w:rPr>
        <w:t>LUCIANA DUARTE FELISBERTO</w:t>
      </w:r>
    </w:p>
    <w:p w:rsidR="009F184C" w:rsidRPr="00446801" w:rsidRDefault="00364C3E" w:rsidP="00364C3E">
      <w:pPr>
        <w:tabs>
          <w:tab w:val="center" w:pos="4535"/>
          <w:tab w:val="left" w:pos="6315"/>
        </w:tabs>
        <w:rPr>
          <w:sz w:val="23"/>
          <w:szCs w:val="23"/>
        </w:rPr>
      </w:pPr>
      <w:r w:rsidRPr="00446801">
        <w:rPr>
          <w:rFonts w:asciiTheme="majorHAnsi" w:hAnsiTheme="majorHAnsi"/>
          <w:b/>
          <w:sz w:val="23"/>
          <w:szCs w:val="23"/>
        </w:rPr>
        <w:tab/>
      </w:r>
      <w:r w:rsidR="00074835" w:rsidRPr="00446801">
        <w:rPr>
          <w:rFonts w:asciiTheme="majorHAnsi" w:hAnsiTheme="majorHAnsi"/>
          <w:b/>
          <w:sz w:val="23"/>
          <w:szCs w:val="23"/>
        </w:rPr>
        <w:t xml:space="preserve">Controladora Interna </w:t>
      </w:r>
    </w:p>
    <w:sectPr w:rsidR="009F184C" w:rsidRPr="00446801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B4" w:rsidRDefault="00342DB4" w:rsidP="00074835">
      <w:r>
        <w:separator/>
      </w:r>
    </w:p>
  </w:endnote>
  <w:endnote w:type="continuationSeparator" w:id="0">
    <w:p w:rsidR="00342DB4" w:rsidRDefault="00342DB4" w:rsidP="00074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342DB4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342DB4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252819" w:rsidRPr="004E5448" w:rsidRDefault="00342DB4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B4" w:rsidRDefault="00342DB4" w:rsidP="00074835">
      <w:r>
        <w:separator/>
      </w:r>
    </w:p>
  </w:footnote>
  <w:footnote w:type="continuationSeparator" w:id="0">
    <w:p w:rsidR="00342DB4" w:rsidRDefault="00342DB4" w:rsidP="00074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35" w:rsidRDefault="00074835" w:rsidP="0007483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74835" w:rsidRPr="00225746" w:rsidTr="000418A9">
      <w:tc>
        <w:tcPr>
          <w:tcW w:w="2420" w:type="dxa"/>
        </w:tcPr>
        <w:p w:rsidR="00074835" w:rsidRPr="00225746" w:rsidRDefault="00074835" w:rsidP="000418A9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23966350" r:id="rId2"/>
            </w:object>
          </w:r>
        </w:p>
        <w:p w:rsidR="00074835" w:rsidRPr="00225746" w:rsidRDefault="00074835" w:rsidP="000418A9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74835" w:rsidRPr="00225746" w:rsidRDefault="00074835" w:rsidP="000418A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074835" w:rsidRPr="00225746" w:rsidRDefault="00074835" w:rsidP="000418A9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074835" w:rsidRPr="00225746" w:rsidRDefault="00074835" w:rsidP="00074835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835"/>
    <w:rsid w:val="00074835"/>
    <w:rsid w:val="00342DB4"/>
    <w:rsid w:val="00364C3E"/>
    <w:rsid w:val="00446801"/>
    <w:rsid w:val="009F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3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483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4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83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74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483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3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4C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2022-09-06T14:23:00Z</dcterms:created>
  <dcterms:modified xsi:type="dcterms:W3CDTF">2022-09-06T14:46:00Z</dcterms:modified>
</cp:coreProperties>
</file>