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06" w:rsidRPr="00CE2DC1" w:rsidRDefault="003A6506" w:rsidP="003A6506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03/SCI-AP/2022</w:t>
      </w:r>
    </w:p>
    <w:p w:rsidR="003A6506" w:rsidRPr="00CE2DC1" w:rsidRDefault="003A6506" w:rsidP="003A65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A6506" w:rsidRPr="00CE2DC1" w:rsidRDefault="003A6506" w:rsidP="003A65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A6506" w:rsidRPr="00CE2DC1" w:rsidRDefault="003A6506" w:rsidP="003A65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A6506" w:rsidRPr="00CE2DC1" w:rsidRDefault="003A6506" w:rsidP="003A65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A6506" w:rsidRPr="00CE2DC1" w:rsidRDefault="003A6506" w:rsidP="003A65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A6506" w:rsidRPr="00CE2DC1" w:rsidRDefault="003A6506" w:rsidP="003A65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DANIEL VISCOVINI DA SILVA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</w:t>
      </w:r>
      <w:r>
        <w:rPr>
          <w:rFonts w:asciiTheme="majorHAnsi" w:hAnsiTheme="majorHAnsi"/>
          <w:b/>
          <w:sz w:val="24"/>
          <w:szCs w:val="24"/>
        </w:rPr>
        <w:t>MOÇÃO</w:t>
      </w:r>
      <w:r w:rsidRPr="00CE2DC1">
        <w:rPr>
          <w:rFonts w:asciiTheme="majorHAnsi" w:hAnsiTheme="majorHAnsi"/>
          <w:b/>
          <w:sz w:val="24"/>
          <w:szCs w:val="24"/>
        </w:rPr>
        <w:t>.</w:t>
      </w:r>
    </w:p>
    <w:p w:rsidR="003A6506" w:rsidRPr="003A6506" w:rsidRDefault="003A6506" w:rsidP="003A6506">
      <w:pPr>
        <w:jc w:val="both"/>
        <w:rPr>
          <w:rFonts w:asciiTheme="majorHAnsi" w:hAnsiTheme="majorHAnsi"/>
          <w:sz w:val="24"/>
          <w:szCs w:val="24"/>
        </w:rPr>
      </w:pPr>
    </w:p>
    <w:p w:rsidR="003A6506" w:rsidRPr="003A6506" w:rsidRDefault="003A6506" w:rsidP="003A6506">
      <w:pPr>
        <w:jc w:val="both"/>
        <w:rPr>
          <w:rFonts w:asciiTheme="majorHAnsi" w:hAnsiTheme="majorHAnsi"/>
          <w:sz w:val="24"/>
          <w:szCs w:val="24"/>
        </w:rPr>
      </w:pPr>
    </w:p>
    <w:p w:rsidR="003A6506" w:rsidRPr="003A6506" w:rsidRDefault="003A6506" w:rsidP="003A6506">
      <w:pPr>
        <w:jc w:val="both"/>
        <w:rPr>
          <w:rFonts w:asciiTheme="majorHAnsi" w:hAnsiTheme="majorHAnsi"/>
          <w:sz w:val="24"/>
          <w:szCs w:val="24"/>
        </w:rPr>
      </w:pPr>
    </w:p>
    <w:p w:rsidR="003A6506" w:rsidRPr="003A6506" w:rsidRDefault="003A6506" w:rsidP="003A6506">
      <w:pPr>
        <w:jc w:val="both"/>
        <w:rPr>
          <w:rFonts w:asciiTheme="majorHAnsi" w:hAnsiTheme="majorHAnsi"/>
          <w:sz w:val="24"/>
          <w:szCs w:val="24"/>
        </w:rPr>
      </w:pPr>
    </w:p>
    <w:p w:rsidR="003A6506" w:rsidRPr="003A6506" w:rsidRDefault="003A6506" w:rsidP="003A6506">
      <w:pPr>
        <w:jc w:val="both"/>
        <w:rPr>
          <w:rFonts w:asciiTheme="majorHAnsi" w:hAnsiTheme="majorHAnsi"/>
          <w:sz w:val="24"/>
          <w:szCs w:val="24"/>
        </w:rPr>
      </w:pPr>
    </w:p>
    <w:p w:rsidR="003A6506" w:rsidRPr="003A6506" w:rsidRDefault="003A6506" w:rsidP="003A650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3A6506">
        <w:rPr>
          <w:rFonts w:asciiTheme="majorHAnsi" w:hAnsiTheme="majorHAnsi"/>
          <w:sz w:val="24"/>
          <w:szCs w:val="24"/>
        </w:rPr>
        <w:t xml:space="preserve">Examinamos o pedido do servidor </w:t>
      </w:r>
      <w:r>
        <w:rPr>
          <w:rFonts w:asciiTheme="majorHAnsi" w:hAnsiTheme="majorHAnsi"/>
          <w:sz w:val="24"/>
          <w:szCs w:val="24"/>
        </w:rPr>
        <w:t>Daniel Viscovini da Silva</w:t>
      </w:r>
      <w:r w:rsidRPr="003A6506">
        <w:rPr>
          <w:rFonts w:asciiTheme="majorHAnsi" w:hAnsiTheme="majorHAnsi"/>
          <w:sz w:val="24"/>
          <w:szCs w:val="24"/>
        </w:rPr>
        <w:t xml:space="preserve"> referente a promoção por conclusão de curso de pós-graduação </w:t>
      </w:r>
      <w:r w:rsidRPr="003A6506">
        <w:rPr>
          <w:rFonts w:asciiTheme="majorHAnsi" w:hAnsiTheme="majorHAnsi"/>
          <w:i/>
          <w:sz w:val="24"/>
          <w:szCs w:val="24"/>
        </w:rPr>
        <w:t>lato sensu</w:t>
      </w:r>
      <w:r w:rsidRPr="003A6506">
        <w:rPr>
          <w:rFonts w:asciiTheme="majorHAnsi" w:hAnsiTheme="majorHAnsi"/>
          <w:sz w:val="24"/>
          <w:szCs w:val="24"/>
        </w:rPr>
        <w:t xml:space="preserve"> em </w:t>
      </w:r>
      <w:r>
        <w:rPr>
          <w:rFonts w:asciiTheme="majorHAnsi" w:hAnsiTheme="majorHAnsi"/>
          <w:sz w:val="24"/>
          <w:szCs w:val="24"/>
        </w:rPr>
        <w:t>Contabilidade Pública</w:t>
      </w:r>
      <w:r w:rsidRPr="003A6506">
        <w:rPr>
          <w:rFonts w:asciiTheme="majorHAnsi" w:hAnsiTheme="majorHAnsi"/>
          <w:sz w:val="24"/>
          <w:szCs w:val="24"/>
        </w:rPr>
        <w:t xml:space="preserve"> conforme dispõe o art. 17 da Lei Complementar nº 143/2009, apresentando requerimento ao setor competente bem como o certificado de conclusão do curso de pós-graduação.</w:t>
      </w:r>
    </w:p>
    <w:p w:rsidR="003A6506" w:rsidRPr="003A6506" w:rsidRDefault="003A6506" w:rsidP="003A650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3A6506">
        <w:rPr>
          <w:rFonts w:asciiTheme="majorHAnsi" w:hAnsiTheme="majorHAnsi"/>
          <w:sz w:val="24"/>
          <w:szCs w:val="24"/>
        </w:rPr>
        <w:tab/>
        <w:t xml:space="preserve">É necessário o preenchimento dos requisitos de lapso temporal, </w:t>
      </w:r>
      <w:r>
        <w:rPr>
          <w:rFonts w:asciiTheme="majorHAnsi" w:hAnsiTheme="majorHAnsi"/>
          <w:sz w:val="24"/>
          <w:szCs w:val="24"/>
        </w:rPr>
        <w:t xml:space="preserve">principalmente, pela questão do termino do período de estagio probatório; </w:t>
      </w:r>
      <w:r w:rsidRPr="003A6506">
        <w:rPr>
          <w:rFonts w:asciiTheme="majorHAnsi" w:hAnsiTheme="majorHAnsi"/>
          <w:sz w:val="24"/>
          <w:szCs w:val="24"/>
        </w:rPr>
        <w:t>apresentação de comprovante necessário registrado no MEC</w:t>
      </w:r>
      <w:r>
        <w:rPr>
          <w:rFonts w:asciiTheme="majorHAnsi" w:hAnsiTheme="majorHAnsi"/>
          <w:sz w:val="24"/>
          <w:szCs w:val="24"/>
        </w:rPr>
        <w:t>;</w:t>
      </w:r>
      <w:r w:rsidRPr="003A6506">
        <w:rPr>
          <w:rFonts w:asciiTheme="majorHAnsi" w:hAnsiTheme="majorHAnsi"/>
          <w:sz w:val="24"/>
          <w:szCs w:val="24"/>
        </w:rPr>
        <w:t xml:space="preserve"> e</w:t>
      </w:r>
      <w:r>
        <w:rPr>
          <w:rFonts w:asciiTheme="majorHAnsi" w:hAnsiTheme="majorHAnsi"/>
          <w:sz w:val="24"/>
          <w:szCs w:val="24"/>
        </w:rPr>
        <w:t>,</w:t>
      </w:r>
      <w:r w:rsidRPr="003A6506">
        <w:rPr>
          <w:rFonts w:asciiTheme="majorHAnsi" w:hAnsiTheme="majorHAnsi"/>
          <w:sz w:val="24"/>
          <w:szCs w:val="24"/>
        </w:rPr>
        <w:t xml:space="preserve"> ainda, verificar a dotação orçamentária. </w:t>
      </w:r>
      <w:r>
        <w:rPr>
          <w:rFonts w:asciiTheme="majorHAnsi" w:hAnsiTheme="majorHAnsi"/>
          <w:sz w:val="24"/>
          <w:szCs w:val="24"/>
        </w:rPr>
        <w:t>Em tempo, é preciso constar que o</w:t>
      </w:r>
      <w:r w:rsidRPr="003A6506">
        <w:rPr>
          <w:rFonts w:asciiTheme="majorHAnsi" w:hAnsiTheme="majorHAnsi"/>
          <w:sz w:val="24"/>
          <w:szCs w:val="24"/>
        </w:rPr>
        <w:t xml:space="preserve"> certificado apresentado pelo servidor demonstra afinidade com as atividades desempenhadas pelo mesmo, sendo este o ponto principal da análise.  </w:t>
      </w:r>
    </w:p>
    <w:p w:rsidR="003A6506" w:rsidRPr="003A6506" w:rsidRDefault="003A6506" w:rsidP="003A650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Pr="003A6506">
        <w:rPr>
          <w:rFonts w:asciiTheme="majorHAnsi" w:hAnsiTheme="majorHAnsi"/>
          <w:sz w:val="24"/>
          <w:szCs w:val="24"/>
        </w:rPr>
        <w:t>endo direito previsto em legislação própria e municipal, tendo dotação orçamentária suficiente, e atendendo a todos os requisitos da Lei 143/2009, não há o que se falar em negar o direito ao servidor que cumpriu com todas as regras exigidas pelo ordenamento.</w:t>
      </w:r>
    </w:p>
    <w:p w:rsidR="003A6506" w:rsidRPr="003A6506" w:rsidRDefault="003A6506" w:rsidP="003A650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3A6506">
        <w:rPr>
          <w:rFonts w:asciiTheme="majorHAnsi" w:hAnsiTheme="majorHAnsi"/>
          <w:sz w:val="24"/>
          <w:szCs w:val="24"/>
        </w:rPr>
        <w:tab/>
        <w:t>É o parecer.</w:t>
      </w:r>
    </w:p>
    <w:p w:rsidR="003A6506" w:rsidRPr="003A6506" w:rsidRDefault="003A6506" w:rsidP="003A650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3A6506" w:rsidRPr="003A6506" w:rsidRDefault="003A6506" w:rsidP="003A650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3A6506" w:rsidRPr="003A6506" w:rsidRDefault="003A6506" w:rsidP="003A650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3A6506">
        <w:rPr>
          <w:rFonts w:asciiTheme="majorHAnsi" w:hAnsiTheme="majorHAnsi"/>
          <w:sz w:val="24"/>
          <w:szCs w:val="24"/>
        </w:rPr>
        <w:t>Tangará da Serra-MT, 07 de Janeiro de 2022.</w:t>
      </w:r>
    </w:p>
    <w:p w:rsidR="003A6506" w:rsidRPr="003A6506" w:rsidRDefault="003A6506" w:rsidP="003A6506">
      <w:pPr>
        <w:jc w:val="center"/>
        <w:rPr>
          <w:rFonts w:asciiTheme="majorHAnsi" w:hAnsiTheme="majorHAnsi"/>
          <w:b/>
          <w:sz w:val="24"/>
          <w:szCs w:val="24"/>
        </w:rPr>
      </w:pPr>
    </w:p>
    <w:p w:rsidR="003A6506" w:rsidRDefault="003A6506" w:rsidP="003A6506">
      <w:pPr>
        <w:jc w:val="center"/>
        <w:rPr>
          <w:rFonts w:asciiTheme="majorHAnsi" w:hAnsiTheme="majorHAnsi"/>
          <w:b/>
          <w:sz w:val="24"/>
          <w:szCs w:val="24"/>
        </w:rPr>
      </w:pPr>
    </w:p>
    <w:p w:rsidR="003A6506" w:rsidRDefault="003A6506" w:rsidP="003A6506">
      <w:pPr>
        <w:jc w:val="center"/>
        <w:rPr>
          <w:rFonts w:asciiTheme="majorHAnsi" w:hAnsiTheme="majorHAnsi"/>
          <w:b/>
          <w:sz w:val="24"/>
          <w:szCs w:val="24"/>
        </w:rPr>
      </w:pPr>
    </w:p>
    <w:p w:rsidR="003A6506" w:rsidRPr="00CE2DC1" w:rsidRDefault="003A6506" w:rsidP="003A650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3A6506" w:rsidRPr="00CE2DC1" w:rsidRDefault="003A6506" w:rsidP="003A650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3A6506" w:rsidRDefault="003A6506" w:rsidP="003A6506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950D6D" w:rsidRDefault="00950D6D"/>
    <w:sectPr w:rsidR="00950D6D" w:rsidSect="003A6506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48" w:rsidRDefault="00C24E48" w:rsidP="003A6506">
      <w:r>
        <w:separator/>
      </w:r>
    </w:p>
  </w:endnote>
  <w:endnote w:type="continuationSeparator" w:id="0">
    <w:p w:rsidR="00C24E48" w:rsidRDefault="00C24E48" w:rsidP="003A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06" w:rsidRPr="004E5448" w:rsidRDefault="003A6506" w:rsidP="003A6506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3A6506" w:rsidRPr="004E5448" w:rsidRDefault="003A6506" w:rsidP="003A6506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3A6506" w:rsidRPr="004E5448" w:rsidRDefault="003A6506" w:rsidP="003A6506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48" w:rsidRDefault="00C24E48" w:rsidP="003A6506">
      <w:r>
        <w:separator/>
      </w:r>
    </w:p>
  </w:footnote>
  <w:footnote w:type="continuationSeparator" w:id="0">
    <w:p w:rsidR="00C24E48" w:rsidRDefault="00C24E48" w:rsidP="003A6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06" w:rsidRDefault="003A6506" w:rsidP="003A650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3A6506" w:rsidRPr="00225746" w:rsidTr="00206BDE">
      <w:tc>
        <w:tcPr>
          <w:tcW w:w="2420" w:type="dxa"/>
        </w:tcPr>
        <w:p w:rsidR="003A6506" w:rsidRPr="00225746" w:rsidRDefault="003A6506" w:rsidP="00206BD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703051170" r:id="rId2"/>
            </w:object>
          </w:r>
        </w:p>
        <w:p w:rsidR="003A6506" w:rsidRPr="00225746" w:rsidRDefault="003A6506" w:rsidP="00206BDE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3A6506" w:rsidRPr="00225746" w:rsidRDefault="003A6506" w:rsidP="00206BD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3A6506" w:rsidRPr="00225746" w:rsidRDefault="003A6506" w:rsidP="00206BD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3A6506" w:rsidRPr="00225746" w:rsidRDefault="003A6506" w:rsidP="003A6506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506"/>
    <w:rsid w:val="003A6506"/>
    <w:rsid w:val="00950D6D"/>
    <w:rsid w:val="00C2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65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50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65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50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5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2022-01-07T12:53:00Z</dcterms:created>
  <dcterms:modified xsi:type="dcterms:W3CDTF">2022-01-07T13:00:00Z</dcterms:modified>
</cp:coreProperties>
</file>