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C89" w:rsidRPr="00CE2DC1" w:rsidRDefault="00493C89" w:rsidP="00493C89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04/SCI-AP/2020</w:t>
      </w:r>
    </w:p>
    <w:p w:rsidR="00493C89" w:rsidRPr="00CE2DC1" w:rsidRDefault="00493C89" w:rsidP="00493C8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493C89" w:rsidRPr="00CE2DC1" w:rsidRDefault="00493C89" w:rsidP="00493C8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493C89" w:rsidRPr="00CE2DC1" w:rsidRDefault="00493C89" w:rsidP="00493C8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493C89" w:rsidRPr="00CE2DC1" w:rsidRDefault="00493C89" w:rsidP="00493C8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493C89" w:rsidRPr="00CE2DC1" w:rsidRDefault="00493C89" w:rsidP="00493C8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493C89" w:rsidRPr="00CE2DC1" w:rsidRDefault="00493C89" w:rsidP="00493C89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A</w:t>
      </w:r>
      <w:r w:rsidRPr="00CE2DC1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 xml:space="preserve">PRESIDÊNCIA </w:t>
      </w:r>
      <w:r w:rsidRPr="00CE2DC1">
        <w:rPr>
          <w:rFonts w:asciiTheme="majorHAnsi" w:hAnsiTheme="majorHAnsi"/>
          <w:b/>
          <w:sz w:val="24"/>
          <w:szCs w:val="24"/>
        </w:rPr>
        <w:t xml:space="preserve">RELATIVO </w:t>
      </w:r>
      <w:proofErr w:type="gramStart"/>
      <w:r>
        <w:rPr>
          <w:rFonts w:asciiTheme="majorHAnsi" w:hAnsiTheme="majorHAnsi"/>
          <w:b/>
          <w:sz w:val="24"/>
          <w:szCs w:val="24"/>
        </w:rPr>
        <w:t>A</w:t>
      </w:r>
      <w:proofErr w:type="gramEnd"/>
      <w:r w:rsidRPr="00CE2DC1">
        <w:rPr>
          <w:rFonts w:asciiTheme="majorHAnsi" w:hAnsiTheme="majorHAnsi"/>
          <w:b/>
          <w:sz w:val="24"/>
          <w:szCs w:val="24"/>
        </w:rPr>
        <w:t xml:space="preserve"> PEDIDO DE </w:t>
      </w:r>
      <w:r>
        <w:rPr>
          <w:rFonts w:asciiTheme="majorHAnsi" w:hAnsiTheme="majorHAnsi"/>
          <w:b/>
          <w:sz w:val="24"/>
          <w:szCs w:val="24"/>
        </w:rPr>
        <w:t>ALTERAÇÃO DE JORNADA DE TRABALHO DO SERVIDOR MARCOS ANTONIO FIGUEIRÓ</w:t>
      </w:r>
      <w:r w:rsidRPr="00CE2DC1">
        <w:rPr>
          <w:rFonts w:asciiTheme="majorHAnsi" w:hAnsiTheme="majorHAnsi"/>
          <w:b/>
          <w:sz w:val="24"/>
          <w:szCs w:val="24"/>
        </w:rPr>
        <w:t>.</w:t>
      </w:r>
    </w:p>
    <w:p w:rsidR="00493C89" w:rsidRPr="00CE2DC1" w:rsidRDefault="00493C89" w:rsidP="00493C89">
      <w:pPr>
        <w:jc w:val="both"/>
        <w:rPr>
          <w:rFonts w:asciiTheme="majorHAnsi" w:hAnsiTheme="majorHAnsi"/>
          <w:sz w:val="24"/>
          <w:szCs w:val="24"/>
        </w:rPr>
      </w:pPr>
    </w:p>
    <w:p w:rsidR="00493C89" w:rsidRPr="00CE2DC1" w:rsidRDefault="00493C89" w:rsidP="00493C89">
      <w:pPr>
        <w:jc w:val="both"/>
        <w:rPr>
          <w:rFonts w:asciiTheme="majorHAnsi" w:hAnsiTheme="majorHAnsi"/>
          <w:sz w:val="24"/>
          <w:szCs w:val="24"/>
        </w:rPr>
      </w:pPr>
    </w:p>
    <w:p w:rsidR="00493C89" w:rsidRPr="00CE2DC1" w:rsidRDefault="00493C89" w:rsidP="00493C89">
      <w:pPr>
        <w:jc w:val="both"/>
        <w:rPr>
          <w:rFonts w:asciiTheme="majorHAnsi" w:hAnsiTheme="majorHAnsi"/>
          <w:sz w:val="24"/>
          <w:szCs w:val="24"/>
        </w:rPr>
      </w:pPr>
    </w:p>
    <w:p w:rsidR="00493C89" w:rsidRDefault="00493C89" w:rsidP="00493C89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>Examinamos o pedido d</w:t>
      </w:r>
      <w:r>
        <w:rPr>
          <w:rFonts w:asciiTheme="majorHAnsi" w:hAnsiTheme="majorHAnsi"/>
          <w:sz w:val="24"/>
          <w:szCs w:val="24"/>
        </w:rPr>
        <w:t>o</w:t>
      </w:r>
      <w:r w:rsidRPr="00CE2DC1">
        <w:rPr>
          <w:rFonts w:asciiTheme="majorHAnsi" w:hAnsiTheme="majorHAnsi"/>
          <w:sz w:val="24"/>
          <w:szCs w:val="24"/>
        </w:rPr>
        <w:t xml:space="preserve"> servidor </w:t>
      </w:r>
      <w:r>
        <w:rPr>
          <w:rFonts w:asciiTheme="majorHAnsi" w:hAnsiTheme="majorHAnsi"/>
          <w:sz w:val="24"/>
          <w:szCs w:val="24"/>
        </w:rPr>
        <w:t>Marcos Antonio</w:t>
      </w:r>
      <w:r w:rsidR="00C95944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Figueiró, de alteração de jornada de trabalho</w:t>
      </w:r>
      <w:r w:rsidR="00C95944">
        <w:rPr>
          <w:rFonts w:asciiTheme="majorHAnsi" w:hAnsiTheme="majorHAnsi"/>
          <w:sz w:val="24"/>
          <w:szCs w:val="24"/>
        </w:rPr>
        <w:t xml:space="preserve"> conforme os </w:t>
      </w:r>
      <w:proofErr w:type="spellStart"/>
      <w:r w:rsidR="00C95944">
        <w:rPr>
          <w:rFonts w:asciiTheme="majorHAnsi" w:hAnsiTheme="majorHAnsi"/>
          <w:sz w:val="24"/>
          <w:szCs w:val="24"/>
        </w:rPr>
        <w:t>arts</w:t>
      </w:r>
      <w:proofErr w:type="spellEnd"/>
      <w:r w:rsidR="00C95944">
        <w:rPr>
          <w:rFonts w:asciiTheme="majorHAnsi" w:hAnsiTheme="majorHAnsi"/>
          <w:sz w:val="24"/>
          <w:szCs w:val="24"/>
        </w:rPr>
        <w:t>. 303 e 304 da CLT, para cinco horas diárias e vinte e cinco horas semanais. Contudo, o edital do concurso que possibilitou a efetivação do servidor no cargo de assistente de imprensa se referia a uma carga horária de oito horas diárias.</w:t>
      </w:r>
    </w:p>
    <w:p w:rsidR="00493C89" w:rsidRDefault="00C95944" w:rsidP="00493C89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Dessa forma, entendemos ser a apreciação do caso genuinamente </w:t>
      </w:r>
      <w:r w:rsidR="00CE4927">
        <w:rPr>
          <w:rFonts w:asciiTheme="majorHAnsi" w:hAnsiTheme="majorHAnsi"/>
          <w:sz w:val="24"/>
          <w:szCs w:val="24"/>
        </w:rPr>
        <w:t xml:space="preserve">jurídica, necessitando de um parecer jurídico taxativo acerca da legalidade da transição de carga horária, não encontrando qualquer óbice </w:t>
      </w:r>
      <w:proofErr w:type="gramStart"/>
      <w:r w:rsidR="00CE4927">
        <w:rPr>
          <w:rFonts w:asciiTheme="majorHAnsi" w:hAnsiTheme="majorHAnsi"/>
          <w:sz w:val="24"/>
          <w:szCs w:val="24"/>
        </w:rPr>
        <w:t>à</w:t>
      </w:r>
      <w:proofErr w:type="gramEnd"/>
      <w:r w:rsidR="00CE4927">
        <w:rPr>
          <w:rFonts w:asciiTheme="majorHAnsi" w:hAnsiTheme="majorHAnsi"/>
          <w:sz w:val="24"/>
          <w:szCs w:val="24"/>
        </w:rPr>
        <w:t xml:space="preserve"> cumprir com os mandamentos legais atinentes ao fato, sugeridos pelo servidor solicitante.</w:t>
      </w:r>
    </w:p>
    <w:p w:rsidR="00493C89" w:rsidRDefault="00493C89" w:rsidP="00493C89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493C89" w:rsidRPr="00CE2DC1" w:rsidRDefault="00493C89" w:rsidP="00493C89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É o parecer.</w:t>
      </w:r>
    </w:p>
    <w:p w:rsidR="00493C89" w:rsidRDefault="00493C89" w:rsidP="00493C89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493C89" w:rsidRPr="00CE2DC1" w:rsidRDefault="00493C89" w:rsidP="00493C89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493C89" w:rsidRPr="00CE2DC1" w:rsidRDefault="00493C89" w:rsidP="00493C89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Tangará da Serra-MT, </w:t>
      </w:r>
      <w:r w:rsidR="00CE4927">
        <w:rPr>
          <w:rFonts w:asciiTheme="majorHAnsi" w:hAnsiTheme="majorHAnsi"/>
          <w:sz w:val="24"/>
          <w:szCs w:val="24"/>
        </w:rPr>
        <w:t>04</w:t>
      </w:r>
      <w:r w:rsidRPr="00CE2DC1">
        <w:rPr>
          <w:rFonts w:asciiTheme="majorHAnsi" w:hAnsiTheme="majorHAnsi"/>
          <w:sz w:val="24"/>
          <w:szCs w:val="24"/>
        </w:rPr>
        <w:t xml:space="preserve"> de </w:t>
      </w:r>
      <w:r w:rsidR="00CE4927">
        <w:rPr>
          <w:rFonts w:asciiTheme="majorHAnsi" w:hAnsiTheme="majorHAnsi"/>
          <w:sz w:val="24"/>
          <w:szCs w:val="24"/>
        </w:rPr>
        <w:t>Maio</w:t>
      </w:r>
      <w:r w:rsidRPr="00CE2DC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E2DC1">
        <w:rPr>
          <w:rFonts w:asciiTheme="majorHAnsi" w:hAnsiTheme="majorHAnsi"/>
          <w:sz w:val="24"/>
          <w:szCs w:val="24"/>
        </w:rPr>
        <w:t>de</w:t>
      </w:r>
      <w:proofErr w:type="spellEnd"/>
      <w:r w:rsidRPr="00CE2DC1">
        <w:rPr>
          <w:rFonts w:asciiTheme="majorHAnsi" w:hAnsiTheme="majorHAnsi"/>
          <w:sz w:val="24"/>
          <w:szCs w:val="24"/>
        </w:rPr>
        <w:t xml:space="preserve"> 20</w:t>
      </w:r>
      <w:r>
        <w:rPr>
          <w:rFonts w:asciiTheme="majorHAnsi" w:hAnsiTheme="majorHAnsi"/>
          <w:sz w:val="24"/>
          <w:szCs w:val="24"/>
        </w:rPr>
        <w:t>20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493C89" w:rsidRPr="00CE2DC1" w:rsidRDefault="00493C89" w:rsidP="00493C89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493C89" w:rsidRPr="00CE2DC1" w:rsidRDefault="00493C89" w:rsidP="00493C89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r w:rsidRPr="00CE2DC1">
        <w:rPr>
          <w:rFonts w:asciiTheme="majorHAnsi" w:hAnsiTheme="majorHAnsi"/>
          <w:b/>
          <w:sz w:val="24"/>
          <w:szCs w:val="24"/>
        </w:rPr>
        <w:t>_______________</w:t>
      </w:r>
    </w:p>
    <w:p w:rsidR="00493C89" w:rsidRPr="00CE2DC1" w:rsidRDefault="00493C89" w:rsidP="00493C89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493C89" w:rsidRDefault="00493C89" w:rsidP="00493C89">
      <w:pPr>
        <w:jc w:val="center"/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p w:rsidR="00493C89" w:rsidRDefault="00493C89" w:rsidP="00493C89"/>
    <w:p w:rsidR="002A0790" w:rsidRDefault="002A0790"/>
    <w:sectPr w:rsidR="002A0790" w:rsidSect="00770E63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Pr="004E5448" w:rsidRDefault="00CE4927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770E63" w:rsidRPr="004E5448" w:rsidRDefault="00CE4927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 xml:space="preserve">O processo de controle interno deve, preferencialmente, ter caráter </w:t>
    </w:r>
    <w:r w:rsidRPr="004E5448">
      <w:rPr>
        <w:rFonts w:ascii="Times New Roman" w:hAnsi="Times New Roman"/>
        <w:color w:val="231F20"/>
        <w:sz w:val="14"/>
        <w:szCs w:val="14"/>
      </w:rPr>
      <w:t>preventivo, ser exercido permanentemente e estar voltado para a correção de eventuais desvios em relação aos parâmetros estabelecidos, como instrumento auxiliar de gestão”.</w:t>
    </w:r>
  </w:p>
  <w:p w:rsidR="00770E63" w:rsidRPr="004E5448" w:rsidRDefault="00CE4927" w:rsidP="00770E63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 xml:space="preserve"> 65-3311-4626 – 78300-000 Tangará da </w:t>
    </w:r>
    <w:r w:rsidRPr="004E5448">
      <w:rPr>
        <w:rFonts w:ascii="Times New Roman" w:hAnsi="Times New Roman"/>
        <w:b/>
        <w:sz w:val="14"/>
        <w:szCs w:val="14"/>
      </w:rPr>
      <w:t>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Default="00CE4927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770E63" w:rsidRPr="00225746" w:rsidTr="00770E63">
      <w:tc>
        <w:tcPr>
          <w:tcW w:w="2420" w:type="dxa"/>
        </w:tcPr>
        <w:p w:rsidR="00770E63" w:rsidRPr="00225746" w:rsidRDefault="00CE4927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50093523" r:id="rId2"/>
            </w:object>
          </w:r>
        </w:p>
        <w:p w:rsidR="00770E63" w:rsidRPr="00225746" w:rsidRDefault="00CE4927" w:rsidP="00770E6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 xml:space="preserve">CONTROLADORIA </w:t>
          </w:r>
          <w:r w:rsidRPr="00225746">
            <w:rPr>
              <w:rFonts w:ascii="Calibri" w:hAnsi="Calibri" w:cs="Calibri"/>
              <w:sz w:val="16"/>
              <w:szCs w:val="16"/>
            </w:rPr>
            <w:t>INTERNA</w:t>
          </w:r>
        </w:p>
      </w:tc>
      <w:tc>
        <w:tcPr>
          <w:tcW w:w="6791" w:type="dxa"/>
        </w:tcPr>
        <w:p w:rsidR="00770E63" w:rsidRPr="00225746" w:rsidRDefault="00CE4927" w:rsidP="00770E6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770E63" w:rsidRPr="00225746" w:rsidRDefault="00CE4927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770E63" w:rsidRDefault="00CE4927" w:rsidP="00770E63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3C89"/>
    <w:rsid w:val="002A0790"/>
    <w:rsid w:val="00493C89"/>
    <w:rsid w:val="00C95944"/>
    <w:rsid w:val="00CE4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C8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93C89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493C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3C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3C8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2020-05-04T14:09:00Z</dcterms:created>
  <dcterms:modified xsi:type="dcterms:W3CDTF">2020-05-04T14:32:00Z</dcterms:modified>
</cp:coreProperties>
</file>